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78746" w14:textId="1110065F" w:rsidR="00902223" w:rsidRPr="004757BC" w:rsidRDefault="00902223" w:rsidP="00703D1E">
      <w:pPr>
        <w:spacing w:before="120"/>
        <w:jc w:val="right"/>
        <w:rPr>
          <w:rFonts w:ascii="Times New Roman" w:hAnsi="Times New Roman"/>
          <w:b/>
          <w:caps/>
          <w:noProof/>
          <w:sz w:val="24"/>
          <w:szCs w:val="24"/>
          <w:lang w:val="bg-BG"/>
        </w:rPr>
      </w:pPr>
      <w:r w:rsidRPr="004757BC">
        <w:rPr>
          <w:rFonts w:ascii="Times New Roman" w:hAnsi="Times New Roman"/>
          <w:b/>
          <w:caps/>
          <w:noProof/>
          <w:sz w:val="24"/>
          <w:szCs w:val="24"/>
          <w:lang w:val="bg-BG"/>
        </w:rPr>
        <w:t xml:space="preserve">Приложение </w:t>
      </w:r>
      <w:r w:rsidR="004757BC" w:rsidRPr="004757BC">
        <w:rPr>
          <w:rFonts w:ascii="Times New Roman" w:hAnsi="Times New Roman"/>
          <w:b/>
          <w:caps/>
          <w:noProof/>
          <w:sz w:val="24"/>
          <w:szCs w:val="24"/>
          <w:lang w:val="bg-BG"/>
        </w:rPr>
        <w:t>6.5.</w:t>
      </w:r>
    </w:p>
    <w:p w14:paraId="2C5D4679" w14:textId="77777777" w:rsidR="00902223" w:rsidRPr="004757BC" w:rsidRDefault="00902223" w:rsidP="00703D1E">
      <w:pPr>
        <w:spacing w:before="120"/>
        <w:jc w:val="right"/>
        <w:rPr>
          <w:rFonts w:ascii="Times New Roman" w:hAnsi="Times New Roman"/>
          <w:b/>
          <w:smallCaps/>
          <w:noProof/>
          <w:sz w:val="24"/>
          <w:szCs w:val="24"/>
          <w:lang w:val="bg-BG"/>
        </w:rPr>
      </w:pPr>
    </w:p>
    <w:p w14:paraId="116552B9" w14:textId="33D9F9DF" w:rsidR="00462201" w:rsidRPr="004757BC" w:rsidRDefault="00A01E19" w:rsidP="00703D1E">
      <w:pPr>
        <w:spacing w:before="120"/>
        <w:jc w:val="both"/>
        <w:rPr>
          <w:rFonts w:ascii="Times New Roman" w:hAnsi="Times New Roman"/>
          <w:b/>
          <w:smallCaps/>
          <w:noProof/>
          <w:sz w:val="24"/>
          <w:szCs w:val="24"/>
          <w:lang w:val="bg-BG"/>
        </w:rPr>
      </w:pPr>
      <w:r w:rsidRPr="004757BC">
        <w:rPr>
          <w:rFonts w:ascii="Times New Roman" w:hAnsi="Times New Roman"/>
          <w:b/>
          <w:smallCaps/>
          <w:noProof/>
          <w:sz w:val="24"/>
          <w:szCs w:val="24"/>
          <w:lang w:val="bg-BG"/>
        </w:rPr>
        <w:t xml:space="preserve">УСЛОВИЯ ЗА ГРУПОВО ОСВОБОЖДАВАНЕ НА ИНВЕСТИЦИИ </w:t>
      </w:r>
      <w:r w:rsidR="00D83FFA" w:rsidRPr="004757BC">
        <w:rPr>
          <w:rFonts w:ascii="Times New Roman" w:hAnsi="Times New Roman"/>
          <w:b/>
          <w:smallCaps/>
          <w:noProof/>
          <w:sz w:val="24"/>
          <w:szCs w:val="24"/>
          <w:lang w:val="bg-BG"/>
        </w:rPr>
        <w:t xml:space="preserve">СЪГЛАСНО ЧЛЕН </w:t>
      </w:r>
      <w:r w:rsidR="00D74185" w:rsidRPr="004757BC">
        <w:rPr>
          <w:rFonts w:ascii="Times New Roman" w:hAnsi="Times New Roman"/>
          <w:b/>
          <w:smallCaps/>
          <w:noProof/>
          <w:sz w:val="24"/>
          <w:szCs w:val="24"/>
          <w:lang w:val="bg-BG"/>
        </w:rPr>
        <w:t>3</w:t>
      </w:r>
      <w:r w:rsidR="001C7EA7" w:rsidRPr="004757BC">
        <w:rPr>
          <w:rFonts w:ascii="Times New Roman" w:hAnsi="Times New Roman"/>
          <w:b/>
          <w:smallCaps/>
          <w:noProof/>
          <w:sz w:val="24"/>
          <w:szCs w:val="24"/>
          <w:lang w:val="bg-BG"/>
        </w:rPr>
        <w:t>6</w:t>
      </w:r>
      <w:r w:rsidR="00707010" w:rsidRPr="004757BC">
        <w:rPr>
          <w:rFonts w:ascii="Times New Roman" w:hAnsi="Times New Roman"/>
          <w:b/>
          <w:smallCaps/>
          <w:noProof/>
          <w:sz w:val="24"/>
          <w:szCs w:val="24"/>
          <w:lang w:val="bg-BG"/>
        </w:rPr>
        <w:t>б</w:t>
      </w:r>
      <w:r w:rsidR="001C7EA7" w:rsidRPr="004757BC">
        <w:rPr>
          <w:rFonts w:ascii="Times New Roman" w:hAnsi="Times New Roman"/>
          <w:b/>
          <w:smallCaps/>
          <w:noProof/>
          <w:sz w:val="24"/>
          <w:szCs w:val="24"/>
          <w:lang w:val="bg-BG"/>
        </w:rPr>
        <w:t xml:space="preserve"> „</w:t>
      </w:r>
      <w:r w:rsidR="0065357E" w:rsidRPr="004757BC">
        <w:rPr>
          <w:rFonts w:ascii="Times New Roman" w:hAnsi="Times New Roman"/>
          <w:b/>
          <w:smallCaps/>
          <w:noProof/>
          <w:sz w:val="24"/>
          <w:szCs w:val="24"/>
          <w:lang w:val="bg-BG"/>
        </w:rPr>
        <w:t xml:space="preserve">ИНВЕСТИЦИОННА ПОМОЩ ЗА ПРИДОБИВАНЕТО НА ЧИСТИ ПРЕВОЗНИ СРЕДСТВА ИЛИ ПРЕВОЗНИ СРЕДСТВА С НУЛЕВИ ЕМИСИИ И ЗА МОДЕРНИЗИРАНЕТО НА ПРЕВОЗНИ СРЕДСТВА“ </w:t>
      </w:r>
      <w:r w:rsidR="001C7EA7" w:rsidRPr="004757BC">
        <w:rPr>
          <w:rFonts w:ascii="Times New Roman" w:hAnsi="Times New Roman"/>
          <w:b/>
          <w:smallCaps/>
          <w:noProof/>
          <w:sz w:val="24"/>
          <w:szCs w:val="24"/>
          <w:lang w:val="bg-BG"/>
        </w:rPr>
        <w:t xml:space="preserve">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4757BC">
        <w:rPr>
          <w:rFonts w:ascii="Times New Roman" w:hAnsi="Times New Roman"/>
          <w:b/>
          <w:smallCaps/>
          <w:noProof/>
          <w:sz w:val="24"/>
          <w:szCs w:val="24"/>
          <w:lang w:val="bg-BG"/>
        </w:rPr>
        <w:t>– ОРГО (УСЛОВИЯ)</w:t>
      </w:r>
    </w:p>
    <w:p w14:paraId="7723309C" w14:textId="77777777" w:rsidR="002968A6" w:rsidRPr="004757BC" w:rsidRDefault="002968A6" w:rsidP="00703D1E">
      <w:pPr>
        <w:spacing w:before="120"/>
        <w:jc w:val="center"/>
        <w:rPr>
          <w:rFonts w:ascii="Times New Roman" w:hAnsi="Times New Roman"/>
          <w:smallCaps/>
          <w:noProof/>
          <w:sz w:val="24"/>
          <w:szCs w:val="24"/>
          <w:lang w:val="bg-BG"/>
        </w:rPr>
      </w:pPr>
    </w:p>
    <w:p w14:paraId="1C0CD3B9" w14:textId="77777777" w:rsidR="0051709E" w:rsidRPr="004757BC"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Въведение</w:t>
      </w:r>
    </w:p>
    <w:p w14:paraId="33232E35" w14:textId="77777777" w:rsidR="00790974" w:rsidRPr="004757BC" w:rsidRDefault="0051709E" w:rsidP="00D74185">
      <w:pPr>
        <w:spacing w:before="120"/>
        <w:ind w:firstLine="360"/>
        <w:jc w:val="both"/>
        <w:rPr>
          <w:rFonts w:ascii="Times New Roman" w:hAnsi="Times New Roman"/>
          <w:sz w:val="24"/>
          <w:szCs w:val="24"/>
          <w:lang w:val="bg-BG"/>
        </w:rPr>
      </w:pPr>
      <w:r w:rsidRPr="004757BC">
        <w:rPr>
          <w:rStyle w:val="CommentReference"/>
          <w:rFonts w:ascii="Times New Roman" w:hAnsi="Times New Roman"/>
          <w:noProof/>
          <w:sz w:val="24"/>
          <w:szCs w:val="24"/>
          <w:lang w:val="bg-BG"/>
        </w:rPr>
        <w:t>Настоящ</w:t>
      </w:r>
      <w:r w:rsidR="00A01E19" w:rsidRPr="004757BC">
        <w:rPr>
          <w:rStyle w:val="CommentReference"/>
          <w:rFonts w:ascii="Times New Roman" w:hAnsi="Times New Roman"/>
          <w:noProof/>
          <w:sz w:val="24"/>
          <w:szCs w:val="24"/>
          <w:lang w:val="bg-BG"/>
        </w:rPr>
        <w:t xml:space="preserve">ите условия </w:t>
      </w:r>
      <w:r w:rsidR="00A1187B" w:rsidRPr="004757BC">
        <w:rPr>
          <w:rStyle w:val="CommentReference"/>
          <w:rFonts w:ascii="Times New Roman" w:hAnsi="Times New Roman"/>
          <w:noProof/>
          <w:sz w:val="24"/>
          <w:szCs w:val="24"/>
          <w:lang w:val="bg-BG"/>
        </w:rPr>
        <w:t xml:space="preserve">по ОРГО </w:t>
      </w:r>
      <w:r w:rsidR="00EB440F" w:rsidRPr="004757BC">
        <w:rPr>
          <w:rStyle w:val="CommentReference"/>
          <w:rFonts w:ascii="Times New Roman" w:hAnsi="Times New Roman"/>
          <w:noProof/>
          <w:sz w:val="24"/>
          <w:szCs w:val="24"/>
          <w:lang w:val="bg-BG"/>
        </w:rPr>
        <w:t>са</w:t>
      </w:r>
      <w:r w:rsidRPr="004757BC">
        <w:rPr>
          <w:rStyle w:val="CommentReference"/>
          <w:rFonts w:ascii="Times New Roman" w:hAnsi="Times New Roman"/>
          <w:noProof/>
          <w:sz w:val="24"/>
          <w:szCs w:val="24"/>
          <w:lang w:val="bg-BG"/>
        </w:rPr>
        <w:t xml:space="preserve"> разработен</w:t>
      </w:r>
      <w:r w:rsidR="00EB440F" w:rsidRPr="004757BC">
        <w:rPr>
          <w:rStyle w:val="CommentReference"/>
          <w:rFonts w:ascii="Times New Roman" w:hAnsi="Times New Roman"/>
          <w:noProof/>
          <w:sz w:val="24"/>
          <w:szCs w:val="24"/>
          <w:lang w:val="bg-BG"/>
        </w:rPr>
        <w:t>и</w:t>
      </w:r>
      <w:r w:rsidRPr="004757BC">
        <w:rPr>
          <w:rStyle w:val="CommentReference"/>
          <w:rFonts w:ascii="Times New Roman" w:hAnsi="Times New Roman"/>
          <w:noProof/>
          <w:sz w:val="24"/>
          <w:szCs w:val="24"/>
          <w:lang w:val="bg-BG"/>
        </w:rPr>
        <w:t xml:space="preserve"> във връзка с </w:t>
      </w:r>
      <w:r w:rsidR="00374AD7" w:rsidRPr="004757BC">
        <w:rPr>
          <w:rFonts w:ascii="Times New Roman" w:hAnsi="Times New Roman"/>
          <w:sz w:val="24"/>
          <w:szCs w:val="24"/>
          <w:lang w:val="bg-BG"/>
        </w:rPr>
        <w:t xml:space="preserve">дейности за </w:t>
      </w:r>
      <w:r w:rsidR="008070E8" w:rsidRPr="004757BC">
        <w:rPr>
          <w:rFonts w:ascii="Times New Roman" w:hAnsi="Times New Roman"/>
          <w:sz w:val="24"/>
          <w:szCs w:val="24"/>
          <w:lang w:val="bg-BG"/>
        </w:rPr>
        <w:t>инфраструктура</w:t>
      </w:r>
      <w:r w:rsidR="00D74185" w:rsidRPr="004757BC">
        <w:rPr>
          <w:rFonts w:ascii="Times New Roman" w:hAnsi="Times New Roman"/>
          <w:sz w:val="24"/>
          <w:szCs w:val="24"/>
          <w:lang w:val="bg-BG"/>
        </w:rPr>
        <w:t xml:space="preserve"> за зареждане с електроенергия или гориво.</w:t>
      </w:r>
    </w:p>
    <w:p w14:paraId="67B08476" w14:textId="7028C098" w:rsidR="00D508A0" w:rsidRPr="004757BC" w:rsidRDefault="00617631" w:rsidP="00703D1E">
      <w:pPr>
        <w:spacing w:before="120"/>
        <w:ind w:firstLine="360"/>
        <w:jc w:val="both"/>
        <w:rPr>
          <w:rFonts w:ascii="Times New Roman" w:hAnsi="Times New Roman"/>
          <w:sz w:val="24"/>
          <w:szCs w:val="24"/>
          <w:lang w:val="bg-BG"/>
        </w:rPr>
      </w:pPr>
      <w:r w:rsidRPr="004757BC">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4757BC">
        <w:rPr>
          <w:rFonts w:ascii="Times New Roman" w:hAnsi="Times New Roman"/>
          <w:sz w:val="24"/>
          <w:szCs w:val="24"/>
          <w:lang w:val="bg-BG"/>
        </w:rPr>
        <w:t>ите помощи</w:t>
      </w:r>
      <w:r w:rsidR="00342855" w:rsidRPr="004757BC">
        <w:rPr>
          <w:rFonts w:ascii="Times New Roman" w:hAnsi="Times New Roman"/>
          <w:sz w:val="24"/>
          <w:szCs w:val="24"/>
          <w:lang w:val="bg-BG"/>
        </w:rPr>
        <w:t xml:space="preserve">. </w:t>
      </w:r>
      <w:r w:rsidRPr="004757BC">
        <w:rPr>
          <w:rFonts w:ascii="Times New Roman" w:hAnsi="Times New Roman"/>
          <w:sz w:val="24"/>
          <w:szCs w:val="24"/>
          <w:lang w:val="bg-BG"/>
        </w:rPr>
        <w:t xml:space="preserve">Изпълнението на тези условия е задължително за </w:t>
      </w:r>
      <w:r w:rsidR="00F24BA7" w:rsidRPr="004757BC">
        <w:rPr>
          <w:rFonts w:ascii="Times New Roman" w:hAnsi="Times New Roman"/>
          <w:sz w:val="24"/>
          <w:szCs w:val="24"/>
          <w:lang w:val="bg-BG"/>
        </w:rPr>
        <w:t xml:space="preserve">предложения, предвиждащи </w:t>
      </w:r>
      <w:r w:rsidRPr="004757BC">
        <w:rPr>
          <w:rFonts w:ascii="Times New Roman" w:hAnsi="Times New Roman"/>
          <w:sz w:val="24"/>
          <w:szCs w:val="24"/>
          <w:lang w:val="bg-BG"/>
        </w:rPr>
        <w:t>интервенции</w:t>
      </w:r>
      <w:r w:rsidR="00800A5D" w:rsidRPr="004757BC">
        <w:rPr>
          <w:rFonts w:ascii="Times New Roman" w:hAnsi="Times New Roman"/>
          <w:sz w:val="24"/>
          <w:szCs w:val="24"/>
          <w:lang w:val="bg-BG"/>
        </w:rPr>
        <w:t xml:space="preserve">, при които се прилага чл. </w:t>
      </w:r>
      <w:r w:rsidR="00D74185" w:rsidRPr="004757BC">
        <w:rPr>
          <w:rFonts w:ascii="Times New Roman" w:hAnsi="Times New Roman"/>
          <w:sz w:val="24"/>
          <w:szCs w:val="24"/>
          <w:lang w:val="bg-BG"/>
        </w:rPr>
        <w:t>36</w:t>
      </w:r>
      <w:r w:rsidR="00707010" w:rsidRPr="004757BC">
        <w:rPr>
          <w:rFonts w:ascii="Times New Roman" w:hAnsi="Times New Roman"/>
          <w:sz w:val="24"/>
          <w:szCs w:val="24"/>
          <w:lang w:val="bg-BG"/>
        </w:rPr>
        <w:t>б</w:t>
      </w:r>
      <w:r w:rsidR="00D508A0" w:rsidRPr="004757BC">
        <w:rPr>
          <w:rFonts w:ascii="Times New Roman" w:hAnsi="Times New Roman"/>
          <w:sz w:val="24"/>
          <w:szCs w:val="24"/>
          <w:lang w:val="bg-BG"/>
        </w:rPr>
        <w:t xml:space="preserve"> „</w:t>
      </w:r>
      <w:r w:rsidR="0065357E" w:rsidRPr="004757BC">
        <w:rPr>
          <w:rFonts w:ascii="Times New Roman" w:hAnsi="Times New Roman"/>
          <w:b/>
          <w:sz w:val="24"/>
          <w:szCs w:val="24"/>
          <w:lang w:val="bg-BG"/>
        </w:rPr>
        <w:t>Инвестиционна помощ за придобиването на чисти превозни средства или превозни средства с нулеви емисии и за модернизирането на превозни средства</w:t>
      </w:r>
      <w:r w:rsidR="008070E8" w:rsidRPr="004757BC">
        <w:rPr>
          <w:rFonts w:ascii="Times New Roman" w:hAnsi="Times New Roman"/>
          <w:sz w:val="24"/>
          <w:szCs w:val="24"/>
          <w:lang w:val="bg-BG"/>
        </w:rPr>
        <w:t>“</w:t>
      </w:r>
      <w:r w:rsidR="00D508A0" w:rsidRPr="004757BC">
        <w:rPr>
          <w:rFonts w:ascii="Times New Roman" w:hAnsi="Times New Roman"/>
          <w:sz w:val="24"/>
          <w:szCs w:val="24"/>
          <w:lang w:val="bg-BG"/>
        </w:rPr>
        <w:t xml:space="preserve"> на Регламент (ЕС) № 651/2014 за обявяване на някои категории помощи за съвместими с вътрешния пазар в приложение на членове 107 и 108 от Договора.</w:t>
      </w:r>
    </w:p>
    <w:p w14:paraId="79D6A191" w14:textId="738A15D2" w:rsidR="00D508A0" w:rsidRPr="004757BC" w:rsidRDefault="008070E8" w:rsidP="00703D1E">
      <w:pPr>
        <w:spacing w:before="120"/>
        <w:ind w:firstLine="360"/>
        <w:jc w:val="both"/>
        <w:rPr>
          <w:rFonts w:ascii="Times New Roman" w:hAnsi="Times New Roman"/>
          <w:sz w:val="24"/>
          <w:szCs w:val="24"/>
          <w:lang w:val="bg-BG"/>
        </w:rPr>
      </w:pPr>
      <w:r w:rsidRPr="004757BC">
        <w:rPr>
          <w:rFonts w:ascii="Times New Roman" w:hAnsi="Times New Roman"/>
          <w:sz w:val="24"/>
          <w:szCs w:val="24"/>
          <w:lang w:val="bg-BG"/>
        </w:rPr>
        <w:t>С</w:t>
      </w:r>
      <w:r w:rsidR="00800A5D" w:rsidRPr="004757BC">
        <w:rPr>
          <w:rFonts w:ascii="Times New Roman" w:hAnsi="Times New Roman"/>
          <w:sz w:val="24"/>
          <w:szCs w:val="24"/>
          <w:lang w:val="bg-BG"/>
        </w:rPr>
        <w:t xml:space="preserve">редства </w:t>
      </w:r>
      <w:r w:rsidRPr="004757BC">
        <w:rPr>
          <w:rFonts w:ascii="Times New Roman" w:hAnsi="Times New Roman"/>
          <w:sz w:val="24"/>
          <w:szCs w:val="24"/>
          <w:lang w:val="bg-BG"/>
        </w:rPr>
        <w:t xml:space="preserve">по настоящото приложение </w:t>
      </w:r>
      <w:r w:rsidR="0001446D" w:rsidRPr="004757BC">
        <w:rPr>
          <w:rFonts w:ascii="Times New Roman" w:hAnsi="Times New Roman"/>
          <w:sz w:val="24"/>
          <w:szCs w:val="24"/>
          <w:lang w:val="bg-BG"/>
        </w:rPr>
        <w:t>се отпуска</w:t>
      </w:r>
      <w:r w:rsidR="00790974" w:rsidRPr="004757BC">
        <w:rPr>
          <w:rFonts w:ascii="Times New Roman" w:hAnsi="Times New Roman"/>
          <w:sz w:val="24"/>
          <w:szCs w:val="24"/>
          <w:lang w:val="bg-BG"/>
        </w:rPr>
        <w:t>т</w:t>
      </w:r>
      <w:r w:rsidR="0001446D" w:rsidRPr="004757BC">
        <w:rPr>
          <w:rFonts w:ascii="Times New Roman" w:hAnsi="Times New Roman"/>
          <w:sz w:val="24"/>
          <w:szCs w:val="24"/>
          <w:lang w:val="bg-BG"/>
        </w:rPr>
        <w:t xml:space="preserve"> </w:t>
      </w:r>
      <w:r w:rsidR="0074170E" w:rsidRPr="004757BC">
        <w:rPr>
          <w:rFonts w:ascii="Times New Roman" w:hAnsi="Times New Roman"/>
          <w:sz w:val="24"/>
          <w:szCs w:val="24"/>
          <w:lang w:val="bg-BG"/>
        </w:rPr>
        <w:t>като</w:t>
      </w:r>
      <w:r w:rsidR="0001446D" w:rsidRPr="004757BC">
        <w:rPr>
          <w:rFonts w:ascii="Times New Roman" w:hAnsi="Times New Roman"/>
          <w:sz w:val="24"/>
          <w:szCs w:val="24"/>
          <w:lang w:val="bg-BG"/>
        </w:rPr>
        <w:t xml:space="preserve"> </w:t>
      </w:r>
      <w:r w:rsidRPr="004757BC">
        <w:rPr>
          <w:rFonts w:ascii="Times New Roman" w:hAnsi="Times New Roman"/>
          <w:sz w:val="24"/>
          <w:szCs w:val="24"/>
          <w:lang w:val="bg-BG"/>
        </w:rPr>
        <w:t>държавна помощ в режим „</w:t>
      </w:r>
      <w:r w:rsidR="00707010" w:rsidRPr="004757BC">
        <w:rPr>
          <w:rFonts w:ascii="Times New Roman" w:hAnsi="Times New Roman"/>
          <w:b/>
          <w:sz w:val="24"/>
          <w:szCs w:val="24"/>
          <w:lang w:val="bg-BG"/>
        </w:rPr>
        <w:t>Инвестиционна помощ за придобиването на чисти превозни средства или превозни средства с нулеви емисии и за модернизирането на превозни средства</w:t>
      </w:r>
      <w:r w:rsidRPr="004757BC">
        <w:rPr>
          <w:rFonts w:ascii="Times New Roman" w:hAnsi="Times New Roman"/>
          <w:sz w:val="24"/>
          <w:szCs w:val="24"/>
          <w:lang w:val="bg-BG"/>
        </w:rPr>
        <w:t xml:space="preserve">“ </w:t>
      </w:r>
      <w:r w:rsidR="0001446D" w:rsidRPr="004757BC">
        <w:rPr>
          <w:rFonts w:ascii="Times New Roman" w:hAnsi="Times New Roman"/>
          <w:sz w:val="24"/>
          <w:szCs w:val="24"/>
          <w:lang w:val="bg-BG"/>
        </w:rPr>
        <w:t xml:space="preserve">в съответствие с чл. </w:t>
      </w:r>
      <w:r w:rsidR="00D74185" w:rsidRPr="004757BC">
        <w:rPr>
          <w:rFonts w:ascii="Times New Roman" w:hAnsi="Times New Roman"/>
          <w:sz w:val="24"/>
          <w:szCs w:val="24"/>
          <w:lang w:val="bg-BG"/>
        </w:rPr>
        <w:t>3</w:t>
      </w:r>
      <w:r w:rsidRPr="004757BC">
        <w:rPr>
          <w:rFonts w:ascii="Times New Roman" w:hAnsi="Times New Roman"/>
          <w:sz w:val="24"/>
          <w:szCs w:val="24"/>
          <w:lang w:val="bg-BG"/>
        </w:rPr>
        <w:t>6</w:t>
      </w:r>
      <w:r w:rsidR="00707010" w:rsidRPr="004757BC">
        <w:rPr>
          <w:rFonts w:ascii="Times New Roman" w:hAnsi="Times New Roman"/>
          <w:sz w:val="24"/>
          <w:szCs w:val="24"/>
          <w:lang w:val="bg-BG"/>
        </w:rPr>
        <w:t>б</w:t>
      </w:r>
      <w:r w:rsidRPr="004757BC">
        <w:rPr>
          <w:rFonts w:ascii="Times New Roman" w:hAnsi="Times New Roman"/>
          <w:sz w:val="24"/>
          <w:szCs w:val="24"/>
          <w:lang w:val="bg-BG"/>
        </w:rPr>
        <w:t xml:space="preserve"> </w:t>
      </w:r>
      <w:r w:rsidR="00D508A0" w:rsidRPr="004757BC">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4757BC">
        <w:rPr>
          <w:rFonts w:ascii="Times New Roman" w:hAnsi="Times New Roman"/>
          <w:sz w:val="24"/>
          <w:szCs w:val="24"/>
          <w:lang w:val="bg-BG"/>
        </w:rPr>
        <w:t>а членове 107 и 108 от Договора.</w:t>
      </w:r>
    </w:p>
    <w:p w14:paraId="514EADC7" w14:textId="3C853EF3" w:rsidR="0065357E" w:rsidRPr="004757BC" w:rsidRDefault="0065357E" w:rsidP="0065357E">
      <w:pPr>
        <w:spacing w:before="120"/>
        <w:jc w:val="both"/>
        <w:rPr>
          <w:rFonts w:ascii="Times New Roman" w:hAnsi="Times New Roman"/>
          <w:sz w:val="24"/>
          <w:szCs w:val="24"/>
          <w:lang w:val="bg-BG"/>
        </w:rPr>
      </w:pPr>
      <w:r w:rsidRPr="004757BC">
        <w:rPr>
          <w:rFonts w:ascii="Times New Roman" w:hAnsi="Times New Roman"/>
          <w:sz w:val="24"/>
          <w:szCs w:val="24"/>
          <w:lang w:val="bg-BG"/>
        </w:rPr>
        <w:t xml:space="preserve">Средният годишен бюджет за държавната помощ по чл.36б на Регламент (ЕС) № 651/2014 не следва да надхвърля 150 млн. евро </w:t>
      </w:r>
    </w:p>
    <w:p w14:paraId="13740EA1" w14:textId="72BEDC27" w:rsidR="0065357E" w:rsidRPr="004757BC" w:rsidRDefault="0065357E" w:rsidP="00703D1E">
      <w:pPr>
        <w:spacing w:before="120"/>
        <w:ind w:firstLine="360"/>
        <w:jc w:val="both"/>
        <w:rPr>
          <w:rFonts w:ascii="Times New Roman" w:hAnsi="Times New Roman"/>
          <w:sz w:val="24"/>
          <w:szCs w:val="24"/>
          <w:lang w:val="bg-BG"/>
        </w:rPr>
      </w:pPr>
    </w:p>
    <w:p w14:paraId="2AF24E48" w14:textId="5175C4FA" w:rsidR="00B53844" w:rsidRPr="004757BC" w:rsidRDefault="009C7F19" w:rsidP="00B53844">
      <w:pPr>
        <w:spacing w:before="120"/>
        <w:ind w:firstLine="360"/>
        <w:jc w:val="both"/>
        <w:rPr>
          <w:rFonts w:ascii="Times New Roman" w:hAnsi="Times New Roman"/>
          <w:b/>
          <w:sz w:val="24"/>
          <w:szCs w:val="24"/>
          <w:lang w:val="bg-BG"/>
        </w:rPr>
      </w:pPr>
      <w:r w:rsidRPr="004757BC">
        <w:rPr>
          <w:rFonts w:ascii="Times New Roman" w:hAnsi="Times New Roman"/>
          <w:b/>
          <w:sz w:val="24"/>
          <w:szCs w:val="24"/>
          <w:lang w:val="bg-BG"/>
        </w:rPr>
        <w:t>ВАЖНО!!! СПЕЦИФИЧНИТЕ УСЛОВИЯ ЗА ПРЕДОСТАВЯНЕ НА БЕЗВЪЗМЕЗДНА ПОМОЩ ПО РЕДА НА ЧЛ. 36Б НА РЕГЛАМЕНТ (ЕС) № 651/2014 СА ОПИСАНИ В РАЗДЕЛ 16.3.4. НА НАСОКИТЕ ЗА КАНДИДАТСТВАНЕ ПО ПРОЦЕДУРАТА, НЕРАЗДЕЛНА ЧАСТ ОТ НАСТОЯЩОТО ПРИЛОЖЕНИЕ!</w:t>
      </w:r>
    </w:p>
    <w:p w14:paraId="2D135725" w14:textId="72273CF1" w:rsidR="0065357E" w:rsidRPr="004757BC" w:rsidRDefault="0065357E" w:rsidP="00703D1E">
      <w:pPr>
        <w:spacing w:before="120"/>
        <w:ind w:firstLine="360"/>
        <w:jc w:val="both"/>
        <w:rPr>
          <w:rFonts w:ascii="Times New Roman" w:hAnsi="Times New Roman"/>
          <w:sz w:val="24"/>
          <w:szCs w:val="24"/>
          <w:lang w:val="bg-BG"/>
        </w:rPr>
      </w:pPr>
    </w:p>
    <w:p w14:paraId="6659EF85" w14:textId="77777777" w:rsidR="00B53844" w:rsidRPr="004757BC" w:rsidRDefault="00B53844" w:rsidP="00703D1E">
      <w:pPr>
        <w:spacing w:before="120"/>
        <w:ind w:firstLine="360"/>
        <w:jc w:val="both"/>
        <w:rPr>
          <w:rFonts w:ascii="Times New Roman" w:hAnsi="Times New Roman"/>
          <w:sz w:val="24"/>
          <w:szCs w:val="24"/>
          <w:lang w:val="bg-BG"/>
        </w:rPr>
      </w:pPr>
    </w:p>
    <w:p w14:paraId="3A013DCC" w14:textId="77777777" w:rsidR="00042B58" w:rsidRPr="004757BC"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Изключения от обхвата</w:t>
      </w:r>
    </w:p>
    <w:p w14:paraId="5CAC9A58" w14:textId="77777777" w:rsidR="00265E3A" w:rsidRPr="004757BC" w:rsidRDefault="00265E3A" w:rsidP="00265E3A">
      <w:pPr>
        <w:rPr>
          <w:rFonts w:ascii="Times New Roman" w:hAnsi="Times New Roman"/>
          <w:sz w:val="24"/>
          <w:szCs w:val="24"/>
          <w:lang w:val="bg-BG"/>
        </w:rPr>
      </w:pPr>
    </w:p>
    <w:p w14:paraId="64A9F6A3" w14:textId="187852FF" w:rsidR="00265E3A" w:rsidRPr="004757BC" w:rsidRDefault="00265E3A" w:rsidP="00265E3A">
      <w:pPr>
        <w:spacing w:before="120" w:after="120"/>
        <w:jc w:val="both"/>
        <w:rPr>
          <w:rFonts w:ascii="Times New Roman" w:eastAsia="Calibri" w:hAnsi="Times New Roman"/>
          <w:sz w:val="24"/>
          <w:szCs w:val="24"/>
          <w:u w:val="single"/>
          <w:lang w:val="bg-BG"/>
        </w:rPr>
      </w:pPr>
      <w:r w:rsidRPr="004757BC">
        <w:rPr>
          <w:rFonts w:ascii="Times New Roman" w:eastAsia="Calibri" w:hAnsi="Times New Roman"/>
          <w:b/>
          <w:sz w:val="24"/>
          <w:szCs w:val="24"/>
          <w:u w:val="single"/>
          <w:lang w:val="bg-BG"/>
        </w:rPr>
        <w:lastRenderedPageBreak/>
        <w:t>Недопустими кандидати при избран режим помощ „</w:t>
      </w:r>
      <w:r w:rsidR="00707010" w:rsidRPr="004757BC">
        <w:rPr>
          <w:rFonts w:ascii="Times New Roman" w:eastAsia="Calibri" w:hAnsi="Times New Roman"/>
          <w:b/>
          <w:sz w:val="24"/>
          <w:szCs w:val="24"/>
          <w:u w:val="single"/>
          <w:lang w:val="bg-BG"/>
        </w:rPr>
        <w:t>Инвестиционна помощ за придобиването на чисти превозни средства или превозни средства с нулеви емисии и за модернизирането на превозни средства</w:t>
      </w:r>
      <w:r w:rsidRPr="004757BC">
        <w:rPr>
          <w:rFonts w:ascii="Times New Roman" w:eastAsia="Calibri" w:hAnsi="Times New Roman"/>
          <w:b/>
          <w:sz w:val="24"/>
          <w:szCs w:val="24"/>
          <w:u w:val="single"/>
          <w:lang w:val="bg-BG"/>
        </w:rPr>
        <w:t>“:</w:t>
      </w:r>
    </w:p>
    <w:p w14:paraId="6767AECB"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14:paraId="0FA98AF3"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xml:space="preserve">А) </w:t>
      </w:r>
      <w:r w:rsidR="00B537B2" w:rsidRPr="004757BC">
        <w:rPr>
          <w:rFonts w:ascii="Times New Roman" w:eastAsia="Calibri" w:hAnsi="Times New Roman"/>
          <w:sz w:val="24"/>
          <w:szCs w:val="24"/>
          <w:lang w:val="bg-BG"/>
        </w:rPr>
        <w:t>помощта</w:t>
      </w:r>
      <w:r w:rsidRPr="004757BC">
        <w:rPr>
          <w:rFonts w:ascii="Times New Roman" w:eastAsia="Calibri" w:hAnsi="Times New Roman"/>
          <w:sz w:val="24"/>
          <w:szCs w:val="24"/>
          <w:lang w:val="bg-BG"/>
        </w:rPr>
        <w:t>, за която кандидатстват, се отнася до:</w:t>
      </w:r>
    </w:p>
    <w:p w14:paraId="764440A6"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сектора на рибарството и аквакултурите,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14:paraId="33711F3C"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сектора на първично производство на селскостопански продукти;</w:t>
      </w:r>
    </w:p>
    <w:p w14:paraId="15C80F40"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14:paraId="36FDC48C"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4069EE79"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14:paraId="3AEE79F7"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4757BC">
        <w:rPr>
          <w:rStyle w:val="FootnoteReference"/>
          <w:rFonts w:ascii="Times New Roman" w:eastAsia="Calibri" w:hAnsi="Times New Roman"/>
          <w:sz w:val="24"/>
          <w:szCs w:val="24"/>
          <w:lang w:val="bg-BG"/>
        </w:rPr>
        <w:footnoteReference w:id="1"/>
      </w:r>
    </w:p>
    <w:p w14:paraId="69C9C2AF" w14:textId="77777777" w:rsidR="00E96DEE" w:rsidRPr="004757BC" w:rsidRDefault="00E96DEE" w:rsidP="00265E3A">
      <w:pPr>
        <w:spacing w:before="120" w:after="120"/>
        <w:jc w:val="both"/>
        <w:rPr>
          <w:rFonts w:ascii="Times New Roman" w:eastAsia="Calibri" w:hAnsi="Times New Roman"/>
          <w:sz w:val="24"/>
          <w:szCs w:val="24"/>
          <w:lang w:val="bg-BG"/>
        </w:rPr>
      </w:pPr>
    </w:p>
    <w:p w14:paraId="7C3E9820" w14:textId="77777777" w:rsidR="00E96DEE" w:rsidRPr="004757BC" w:rsidRDefault="00E96DEE" w:rsidP="00E96DEE">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14:paraId="085EFAB1" w14:textId="77777777" w:rsidR="00E96DEE" w:rsidRPr="004757BC" w:rsidRDefault="00E96DEE" w:rsidP="00265E3A">
      <w:pPr>
        <w:spacing w:before="120" w:after="120"/>
        <w:jc w:val="both"/>
        <w:rPr>
          <w:rFonts w:ascii="Times New Roman" w:eastAsia="Calibri" w:hAnsi="Times New Roman"/>
          <w:sz w:val="24"/>
          <w:szCs w:val="24"/>
          <w:lang w:val="bg-BG"/>
        </w:rPr>
      </w:pPr>
    </w:p>
    <w:p w14:paraId="3EC3FD8A"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Б) Са предприятия, които:</w:t>
      </w:r>
    </w:p>
    <w:p w14:paraId="7FE27B88"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14:paraId="2EAA1FE5"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14:paraId="4F966809"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w:t>
      </w:r>
      <w:r w:rsidRPr="004757BC">
        <w:rPr>
          <w:rFonts w:ascii="Times New Roman" w:eastAsia="Calibri" w:hAnsi="Times New Roman"/>
          <w:sz w:val="24"/>
          <w:szCs w:val="24"/>
          <w:lang w:val="bg-BG"/>
        </w:rPr>
        <w:lastRenderedPageBreak/>
        <w:t>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14:paraId="582204EC"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14:paraId="2C23C1E7"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14:paraId="72D29188"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13260DB6"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5E8C9F9"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3E991A8B" w14:textId="77777777" w:rsidR="00265E3A" w:rsidRPr="004757BC" w:rsidRDefault="00265E3A" w:rsidP="00265E3A">
      <w:pPr>
        <w:jc w:val="both"/>
        <w:rPr>
          <w:rFonts w:ascii="Times New Roman" w:eastAsia="Calibri" w:hAnsi="Times New Roman"/>
          <w:sz w:val="24"/>
          <w:szCs w:val="24"/>
          <w:lang w:val="bg-BG"/>
        </w:rPr>
      </w:pPr>
      <w:r w:rsidRPr="004757BC">
        <w:rPr>
          <w:rFonts w:ascii="Times New Roman" w:eastAsia="Calibri" w:hAnsi="Times New Roman"/>
          <w:sz w:val="24"/>
          <w:szCs w:val="24"/>
          <w:lang w:val="bg-BG"/>
        </w:rPr>
        <w:t>5. Когато предприятието не е МСП и през последните две години:</w:t>
      </w:r>
    </w:p>
    <w:p w14:paraId="129C0C1C" w14:textId="77777777" w:rsidR="00265E3A" w:rsidRPr="004757BC" w:rsidRDefault="00265E3A" w:rsidP="00265E3A">
      <w:pPr>
        <w:numPr>
          <w:ilvl w:val="0"/>
          <w:numId w:val="55"/>
        </w:numPr>
        <w:spacing w:after="160" w:line="259" w:lineRule="auto"/>
        <w:jc w:val="both"/>
        <w:rPr>
          <w:rFonts w:ascii="Times New Roman" w:eastAsia="Calibri" w:hAnsi="Times New Roman"/>
          <w:sz w:val="24"/>
          <w:szCs w:val="24"/>
          <w:lang w:val="bg-BG"/>
        </w:rPr>
      </w:pPr>
      <w:r w:rsidRPr="004757BC">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14:paraId="078937D6" w14:textId="77777777" w:rsidR="00265E3A" w:rsidRPr="004757BC" w:rsidRDefault="00265E3A" w:rsidP="00265E3A">
      <w:pPr>
        <w:numPr>
          <w:ilvl w:val="0"/>
          <w:numId w:val="55"/>
        </w:numPr>
        <w:spacing w:after="160" w:line="259" w:lineRule="auto"/>
        <w:jc w:val="both"/>
        <w:rPr>
          <w:rFonts w:ascii="Times New Roman" w:eastAsia="Calibri" w:hAnsi="Times New Roman"/>
          <w:sz w:val="24"/>
          <w:szCs w:val="24"/>
          <w:lang w:val="bg-BG"/>
        </w:rPr>
      </w:pPr>
      <w:r w:rsidRPr="004757BC">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14:paraId="362FBFEB" w14:textId="77777777" w:rsidR="004B08DF" w:rsidRPr="004757BC" w:rsidRDefault="004B08DF" w:rsidP="004B08DF">
      <w:pPr>
        <w:spacing w:before="120" w:after="120"/>
        <w:jc w:val="both"/>
        <w:rPr>
          <w:rFonts w:ascii="Times New Roman" w:eastAsia="Calibri" w:hAnsi="Times New Roman"/>
          <w:sz w:val="24"/>
          <w:szCs w:val="24"/>
          <w:lang w:val="bg-BG"/>
        </w:rPr>
      </w:pPr>
    </w:p>
    <w:p w14:paraId="60E27688" w14:textId="77777777" w:rsidR="004B08DF" w:rsidRPr="004757BC" w:rsidRDefault="004B08DF" w:rsidP="004B08DF">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w:t>
      </w:r>
      <w:r w:rsidRPr="004757BC">
        <w:rPr>
          <w:rFonts w:ascii="Times New Roman" w:eastAsia="Calibri" w:hAnsi="Times New Roman"/>
          <w:sz w:val="24"/>
          <w:szCs w:val="24"/>
          <w:lang w:val="bg-BG"/>
        </w:rPr>
        <w:lastRenderedPageBreak/>
        <w:t xml:space="preserve">07100 „Облигационни заеми“ плюс ред с код 07200 „Задължения към финансови предприятия“) делено на Раздел А „Общо за раздел А“ , код на реда 05000]. </w:t>
      </w:r>
    </w:p>
    <w:p w14:paraId="6AEA2947" w14:textId="77777777" w:rsidR="004B08DF" w:rsidRPr="004757BC" w:rsidRDefault="004B08DF" w:rsidP="004B08DF">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на Раздел А „Разходи“ на ОПР, ред с код 11200„Разходи за лихви и други финансови разходи“].</w:t>
      </w:r>
    </w:p>
    <w:p w14:paraId="343E7BE2" w14:textId="77777777" w:rsidR="004B08DF" w:rsidRPr="004757BC" w:rsidRDefault="004B08DF" w:rsidP="004B08DF">
      <w:pPr>
        <w:spacing w:after="160" w:line="259" w:lineRule="auto"/>
        <w:ind w:left="720"/>
        <w:jc w:val="both"/>
        <w:rPr>
          <w:rFonts w:ascii="Times New Roman" w:eastAsia="Calibri" w:hAnsi="Times New Roman"/>
          <w:sz w:val="24"/>
          <w:szCs w:val="24"/>
          <w:lang w:val="bg-BG"/>
        </w:rPr>
      </w:pPr>
    </w:p>
    <w:p w14:paraId="5C2366F0"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5530FD39" w14:textId="77777777" w:rsidR="004B08DF" w:rsidRPr="004757BC" w:rsidRDefault="004B08DF" w:rsidP="004B08DF">
      <w:pPr>
        <w:jc w:val="both"/>
        <w:rPr>
          <w:rFonts w:ascii="Times New Roman" w:hAnsi="Times New Roman"/>
          <w:sz w:val="24"/>
          <w:szCs w:val="24"/>
          <w:lang w:val="bg-BG"/>
        </w:rPr>
      </w:pPr>
      <w:r w:rsidRPr="004757BC">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14:paraId="536F4D18" w14:textId="77777777" w:rsidR="004B08DF" w:rsidRPr="004757BC" w:rsidRDefault="004B08DF" w:rsidP="004B08DF">
      <w:pPr>
        <w:jc w:val="both"/>
        <w:rPr>
          <w:rFonts w:ascii="Times New Roman" w:hAnsi="Times New Roman"/>
          <w:sz w:val="24"/>
          <w:szCs w:val="24"/>
          <w:lang w:val="bg-BG"/>
        </w:rPr>
      </w:pPr>
    </w:p>
    <w:p w14:paraId="6FED864E"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В) Финансирането представлява:</w:t>
      </w:r>
    </w:p>
    <w:p w14:paraId="06465075"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4757BC">
        <w:rPr>
          <w:rFonts w:ascii="Times New Roman" w:eastAsia="Calibri" w:hAnsi="Times New Roman"/>
          <w:sz w:val="24"/>
          <w:szCs w:val="24"/>
          <w:lang w:val="bg-BG"/>
        </w:rPr>
        <w:t>ущи разходи във връзка с износа</w:t>
      </w:r>
      <w:r w:rsidRPr="004757BC">
        <w:rPr>
          <w:rFonts w:ascii="Times New Roman" w:eastAsia="Calibri" w:hAnsi="Times New Roman"/>
          <w:sz w:val="24"/>
          <w:szCs w:val="24"/>
          <w:lang w:val="bg-BG"/>
        </w:rPr>
        <w:t>;</w:t>
      </w:r>
    </w:p>
    <w:p w14:paraId="52893E31" w14:textId="5D3CD16C"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14:paraId="40F9F275" w14:textId="77777777" w:rsidR="00DA179E" w:rsidRPr="004757BC" w:rsidRDefault="00DA179E" w:rsidP="00DA179E">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lastRenderedPageBreak/>
        <w:t>•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бенефициерът да е създал седалище или клон в държавата членка, предоставяща помощта;</w:t>
      </w:r>
    </w:p>
    <w:p w14:paraId="4FD74D8B" w14:textId="086E8F01" w:rsidR="00DA179E" w:rsidRPr="004757BC" w:rsidRDefault="00DA179E" w:rsidP="00DA179E">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мерки за помощ, при които предоставянето на помощ е обвързано със задължението бенефициерът да използва национално произведени стоки и услуги;</w:t>
      </w:r>
    </w:p>
    <w:p w14:paraId="11C6B294" w14:textId="3F6CB54B" w:rsidR="00DA179E" w:rsidRPr="004757BC" w:rsidRDefault="00DA179E" w:rsidP="00DA179E">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мерки за помощ, които ограничават възможността бенефициерът да се възползва от резултатите от научноизследователска дейност и иновации в други държави членки.</w:t>
      </w:r>
    </w:p>
    <w:p w14:paraId="013B0C8E" w14:textId="77777777" w:rsidR="0065357E" w:rsidRPr="004757BC" w:rsidRDefault="0065357E" w:rsidP="00265E3A">
      <w:pPr>
        <w:spacing w:before="120" w:after="120"/>
        <w:jc w:val="both"/>
        <w:rPr>
          <w:rFonts w:ascii="Times New Roman" w:eastAsia="Calibri" w:hAnsi="Times New Roman"/>
          <w:sz w:val="24"/>
          <w:szCs w:val="24"/>
          <w:lang w:val="bg-BG"/>
        </w:rPr>
      </w:pPr>
    </w:p>
    <w:p w14:paraId="7623C5A6"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b/>
          <w:sz w:val="24"/>
          <w:szCs w:val="24"/>
          <w:lang w:val="bg-BG"/>
        </w:rPr>
        <w:t xml:space="preserve">ВАЖНО: </w:t>
      </w:r>
      <w:r w:rsidRPr="004757BC">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14:paraId="55626811" w14:textId="77777777" w:rsidR="00265E3A" w:rsidRPr="004757BC" w:rsidRDefault="00265E3A" w:rsidP="00265E3A">
      <w:pPr>
        <w:spacing w:before="120" w:after="120"/>
        <w:jc w:val="both"/>
        <w:rPr>
          <w:rFonts w:ascii="Times New Roman" w:eastAsia="Calibri" w:hAnsi="Times New Roman"/>
          <w:sz w:val="24"/>
          <w:szCs w:val="24"/>
          <w:lang w:val="bg-BG"/>
        </w:rPr>
      </w:pPr>
      <w:r w:rsidRPr="004757BC">
        <w:rPr>
          <w:rFonts w:ascii="Times New Roman" w:eastAsia="Calibri" w:hAnsi="Times New Roman"/>
          <w:b/>
          <w:sz w:val="24"/>
          <w:szCs w:val="24"/>
          <w:lang w:val="bg-BG"/>
        </w:rPr>
        <w:t>ВАЖНО:</w:t>
      </w:r>
      <w:r w:rsidRPr="004757BC">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14:paraId="3B3F2A45" w14:textId="77777777" w:rsidR="00265E3A" w:rsidRPr="004757BC" w:rsidRDefault="00265E3A" w:rsidP="00265E3A">
      <w:pPr>
        <w:rPr>
          <w:rFonts w:ascii="Times New Roman" w:hAnsi="Times New Roman"/>
          <w:sz w:val="24"/>
          <w:szCs w:val="24"/>
          <w:lang w:val="bg-BG"/>
        </w:rPr>
      </w:pPr>
    </w:p>
    <w:p w14:paraId="01456798" w14:textId="77777777" w:rsidR="00265E3A" w:rsidRPr="004757BC" w:rsidRDefault="00265E3A" w:rsidP="00265E3A">
      <w:pPr>
        <w:rPr>
          <w:rFonts w:ascii="Times New Roman" w:hAnsi="Times New Roman"/>
          <w:sz w:val="24"/>
          <w:szCs w:val="24"/>
          <w:lang w:val="bg-BG"/>
        </w:rPr>
      </w:pPr>
    </w:p>
    <w:p w14:paraId="5EA3F37B" w14:textId="77777777" w:rsidR="004B1ABC" w:rsidRPr="004757BC"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 xml:space="preserve">Размер </w:t>
      </w:r>
      <w:r w:rsidR="00CA7B68" w:rsidRPr="004757BC">
        <w:rPr>
          <w:rStyle w:val="CommentReference"/>
          <w:rFonts w:ascii="Times New Roman" w:hAnsi="Times New Roman" w:cs="Times New Roman"/>
          <w:noProof/>
          <w:color w:val="auto"/>
          <w:sz w:val="24"/>
          <w:szCs w:val="24"/>
          <w:lang w:val="bg-BG"/>
        </w:rPr>
        <w:t xml:space="preserve">и интензитет </w:t>
      </w:r>
      <w:r w:rsidRPr="004757BC">
        <w:rPr>
          <w:rStyle w:val="CommentReference"/>
          <w:rFonts w:ascii="Times New Roman" w:hAnsi="Times New Roman" w:cs="Times New Roman"/>
          <w:noProof/>
          <w:color w:val="auto"/>
          <w:sz w:val="24"/>
          <w:szCs w:val="24"/>
          <w:lang w:val="bg-BG"/>
        </w:rPr>
        <w:t>на помощта</w:t>
      </w:r>
    </w:p>
    <w:p w14:paraId="451B3999" w14:textId="77777777" w:rsidR="00E96DEE" w:rsidRPr="004757BC" w:rsidRDefault="00E96DEE" w:rsidP="00703D1E">
      <w:pPr>
        <w:spacing w:before="120"/>
        <w:ind w:firstLine="360"/>
        <w:jc w:val="both"/>
        <w:rPr>
          <w:rFonts w:ascii="Times New Roman" w:hAnsi="Times New Roman"/>
          <w:b/>
          <w:bCs/>
          <w:sz w:val="24"/>
          <w:szCs w:val="24"/>
          <w:lang w:val="bg-BG"/>
        </w:rPr>
      </w:pPr>
    </w:p>
    <w:p w14:paraId="4941FF5D" w14:textId="77777777" w:rsidR="00CC7561" w:rsidRPr="004757BC" w:rsidRDefault="00CC7561" w:rsidP="00CC7561">
      <w:pPr>
        <w:spacing w:before="120" w:after="120"/>
        <w:jc w:val="both"/>
        <w:rPr>
          <w:rFonts w:ascii="Times New Roman" w:hAnsi="Times New Roman"/>
          <w:sz w:val="24"/>
          <w:szCs w:val="24"/>
          <w:lang w:val="bg-BG"/>
        </w:rPr>
      </w:pPr>
      <w:r w:rsidRPr="004757BC">
        <w:rPr>
          <w:rFonts w:ascii="Times New Roman" w:hAnsi="Times New Roman"/>
          <w:sz w:val="24"/>
          <w:szCs w:val="24"/>
          <w:lang w:val="bg-BG"/>
        </w:rPr>
        <w:t xml:space="preserve">Интензитетът на помощта не надвишава 20 % от допустимите разходи. Интензитетът на помощ може да се увеличи с </w:t>
      </w:r>
      <w:r w:rsidRPr="004757BC">
        <w:rPr>
          <w:rFonts w:ascii="Times New Roman" w:hAnsi="Times New Roman"/>
          <w:b/>
          <w:sz w:val="24"/>
          <w:szCs w:val="24"/>
          <w:lang w:val="bg-BG"/>
        </w:rPr>
        <w:t>10 процентни пункта за превозни средства с нулеви емисии</w:t>
      </w:r>
      <w:r w:rsidRPr="004757BC">
        <w:rPr>
          <w:rFonts w:ascii="Times New Roman" w:hAnsi="Times New Roman"/>
          <w:sz w:val="24"/>
          <w:szCs w:val="24"/>
          <w:lang w:val="bg-BG"/>
        </w:rPr>
        <w:t xml:space="preserve"> и с 20 процентни пункта за средни предприятия или с 30 процентни пункта за малки предприятия.</w:t>
      </w:r>
    </w:p>
    <w:p w14:paraId="03EE7A0A" w14:textId="77777777" w:rsidR="00CC7561" w:rsidRPr="004757BC" w:rsidRDefault="00CC7561" w:rsidP="00CC7561">
      <w:pPr>
        <w:spacing w:before="120" w:after="120"/>
        <w:jc w:val="both"/>
        <w:rPr>
          <w:rFonts w:ascii="Times New Roman" w:hAnsi="Times New Roman"/>
          <w:sz w:val="24"/>
          <w:szCs w:val="24"/>
          <w:lang w:val="bg-BG"/>
        </w:rPr>
      </w:pPr>
    </w:p>
    <w:p w14:paraId="6ECC90A5" w14:textId="77777777" w:rsidR="00CC7561" w:rsidRPr="004757BC" w:rsidRDefault="00CC7561" w:rsidP="00CC7561">
      <w:pPr>
        <w:spacing w:before="120" w:after="120"/>
        <w:jc w:val="both"/>
        <w:rPr>
          <w:rFonts w:ascii="Times New Roman" w:hAnsi="Times New Roman"/>
          <w:sz w:val="24"/>
          <w:szCs w:val="24"/>
          <w:lang w:val="bg-BG"/>
        </w:rPr>
      </w:pPr>
      <w:r w:rsidRPr="004757BC">
        <w:rPr>
          <w:rFonts w:ascii="Times New Roman" w:hAnsi="Times New Roman"/>
          <w:sz w:val="24"/>
          <w:szCs w:val="24"/>
          <w:lang w:val="bg-BG"/>
        </w:rPr>
        <w:t xml:space="preserve">Интензитетът на помощта не надхвърля 40 % от допустимите разходи, като може да се увеличи с 10 процентни пункта за превозни средства с нулеви емисии, когато  помощта се предоставя на предприятия, които са спечелили обществена поръчка за услуги, отнасяща се до предоставяне на услуги за обществен превоз на пътници, в хода на открита, прозрачна и недискриминационна публична тръжна процедура единствено във връзка с придобиването на чисти превозни средства или превозни средства с нулеви емисии, използвани за предоставяне на </w:t>
      </w:r>
      <w:r w:rsidRPr="004757BC">
        <w:rPr>
          <w:rFonts w:ascii="Times New Roman" w:hAnsi="Times New Roman"/>
          <w:sz w:val="24"/>
          <w:szCs w:val="24"/>
          <w:u w:val="single"/>
          <w:lang w:val="bg-BG"/>
        </w:rPr>
        <w:t>услуги за обществен за превоз на пътници съгласно обществената поръчка</w:t>
      </w:r>
      <w:r w:rsidRPr="004757BC">
        <w:rPr>
          <w:rFonts w:ascii="Times New Roman" w:hAnsi="Times New Roman"/>
          <w:sz w:val="24"/>
          <w:szCs w:val="24"/>
          <w:lang w:val="bg-BG"/>
        </w:rPr>
        <w:t>.</w:t>
      </w:r>
    </w:p>
    <w:p w14:paraId="38D600EE" w14:textId="77777777" w:rsidR="00CC7561" w:rsidRPr="004757BC" w:rsidRDefault="00CC7561" w:rsidP="00CC7561">
      <w:pPr>
        <w:spacing w:before="120" w:after="120"/>
        <w:jc w:val="both"/>
        <w:rPr>
          <w:rFonts w:ascii="Times New Roman" w:hAnsi="Times New Roman"/>
          <w:sz w:val="24"/>
          <w:szCs w:val="24"/>
          <w:lang w:val="bg-BG"/>
        </w:rPr>
      </w:pPr>
    </w:p>
    <w:p w14:paraId="04EE6F06" w14:textId="77777777" w:rsidR="00CC7561" w:rsidRPr="004757BC" w:rsidRDefault="00CC7561" w:rsidP="00CC7561">
      <w:pPr>
        <w:spacing w:before="120" w:after="120"/>
        <w:jc w:val="both"/>
        <w:rPr>
          <w:rFonts w:ascii="Times New Roman" w:hAnsi="Times New Roman"/>
          <w:b/>
          <w:bCs/>
          <w:sz w:val="24"/>
          <w:szCs w:val="24"/>
          <w:lang w:val="bg-BG"/>
        </w:rPr>
      </w:pPr>
      <w:r w:rsidRPr="004757BC">
        <w:rPr>
          <w:rFonts w:ascii="Times New Roman" w:hAnsi="Times New Roman"/>
          <w:b/>
          <w:bCs/>
          <w:sz w:val="24"/>
          <w:szCs w:val="24"/>
          <w:lang w:val="bg-BG"/>
        </w:rPr>
        <w:t>Безвъзмездното финансиране, за което се кандидатства под режим „Инвестиционна помощ за придобиването на чисти превозни средства или превозни средства с нулеви емисии и за модернизирането на превозни средства“, заедно с получената държавна/минимална помощ от други източници, не може да надхвърля:</w:t>
      </w:r>
    </w:p>
    <w:p w14:paraId="4A25F45F" w14:textId="77777777" w:rsidR="00CC7561" w:rsidRPr="004757BC" w:rsidRDefault="00CC7561" w:rsidP="00CC7561">
      <w:pPr>
        <w:spacing w:before="120" w:after="120"/>
        <w:jc w:val="both"/>
        <w:rPr>
          <w:rFonts w:ascii="Times New Roman" w:hAnsi="Times New Roman"/>
          <w:b/>
          <w:bCs/>
          <w:sz w:val="24"/>
          <w:szCs w:val="24"/>
          <w:lang w:val="bg-BG"/>
        </w:rPr>
      </w:pPr>
      <w:r w:rsidRPr="004757BC">
        <w:rPr>
          <w:rFonts w:ascii="Times New Roman" w:hAnsi="Times New Roman"/>
          <w:b/>
          <w:bCs/>
          <w:sz w:val="24"/>
          <w:szCs w:val="24"/>
          <w:lang w:val="bg-BG"/>
        </w:rPr>
        <w:t>!!!Максимално допустимия размер на помощта по чл. 4, пар. 1, буква „т“ от Регламент на Комисията (ЕС) № 651/2014 – в размер на левовата равностойност на 30 млн. евро на предприятие за инвестиционен проект.</w:t>
      </w:r>
    </w:p>
    <w:p w14:paraId="37FA6BCE" w14:textId="77777777" w:rsidR="00A25FCD" w:rsidRPr="004757BC" w:rsidRDefault="005E7FA7" w:rsidP="00703D1E">
      <w:pPr>
        <w:spacing w:before="120"/>
        <w:ind w:firstLine="360"/>
        <w:jc w:val="both"/>
        <w:rPr>
          <w:rFonts w:ascii="Times New Roman" w:hAnsi="Times New Roman"/>
          <w:sz w:val="24"/>
          <w:szCs w:val="24"/>
          <w:lang w:val="bg-BG"/>
        </w:rPr>
      </w:pPr>
      <w:r w:rsidRPr="004757BC">
        <w:rPr>
          <w:rFonts w:ascii="Times New Roman" w:hAnsi="Times New Roman"/>
          <w:sz w:val="24"/>
          <w:szCs w:val="24"/>
          <w:lang w:val="bg-BG"/>
        </w:rPr>
        <w:lastRenderedPageBreak/>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4757BC">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14:paraId="1D067D4D" w14:textId="42592B99" w:rsidR="004B08DF" w:rsidRPr="004757BC" w:rsidRDefault="002E439B" w:rsidP="004B08DF">
      <w:pPr>
        <w:spacing w:before="120"/>
        <w:ind w:firstLine="360"/>
        <w:jc w:val="both"/>
        <w:rPr>
          <w:rFonts w:ascii="Times New Roman" w:hAnsi="Times New Roman"/>
          <w:sz w:val="24"/>
          <w:szCs w:val="24"/>
          <w:lang w:val="bg-BG"/>
        </w:rPr>
      </w:pPr>
      <w:r w:rsidRPr="004757BC">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4757BC">
        <w:rPr>
          <w:rFonts w:ascii="Times New Roman" w:hAnsi="Times New Roman"/>
          <w:sz w:val="24"/>
          <w:szCs w:val="24"/>
          <w:lang w:val="bg-BG"/>
        </w:rPr>
        <w:t>Допустимите разходи се сконтират до тяхната стойност към момента на предоставяне на помощта.</w:t>
      </w:r>
      <w:r w:rsidR="004B08DF" w:rsidRPr="004757BC">
        <w:rPr>
          <w:rFonts w:ascii="Times New Roman" w:hAnsi="Times New Roman"/>
          <w:sz w:val="24"/>
          <w:szCs w:val="24"/>
          <w:vertAlign w:val="superscript"/>
          <w:lang w:val="bg-BG"/>
        </w:rPr>
        <w:footnoteReference w:id="2"/>
      </w:r>
      <w:r w:rsidR="004B08DF" w:rsidRPr="004757BC">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14:paraId="5E2B8526" w14:textId="77777777" w:rsidR="00CC7561" w:rsidRPr="004757BC" w:rsidRDefault="00CC7561" w:rsidP="00CC7561">
      <w:pPr>
        <w:spacing w:before="120"/>
        <w:ind w:firstLine="360"/>
        <w:jc w:val="both"/>
        <w:rPr>
          <w:rFonts w:ascii="Times New Roman" w:hAnsi="Times New Roman"/>
          <w:sz w:val="24"/>
          <w:szCs w:val="24"/>
          <w:lang w:val="bg-BG"/>
        </w:rPr>
      </w:pPr>
      <w:r w:rsidRPr="004757BC">
        <w:rPr>
          <w:rFonts w:ascii="Times New Roman" w:hAnsi="Times New Roman"/>
          <w:sz w:val="24"/>
          <w:szCs w:val="24"/>
          <w:lang w:val="bg-BG"/>
        </w:rPr>
        <w:t xml:space="preserve">Съгласно чл. 4, пар. 2 от Регламент (ЕС) № 651/2014. прагът не може да бъде заобикалян чрез изкуствено разделяне на проекти. </w:t>
      </w:r>
    </w:p>
    <w:p w14:paraId="71EA75EE" w14:textId="77777777" w:rsidR="00CC7561" w:rsidRPr="004757BC" w:rsidRDefault="00CC7561" w:rsidP="004B08DF">
      <w:pPr>
        <w:spacing w:before="120"/>
        <w:ind w:firstLine="360"/>
        <w:jc w:val="both"/>
        <w:rPr>
          <w:rFonts w:ascii="Times New Roman" w:hAnsi="Times New Roman"/>
          <w:sz w:val="24"/>
          <w:szCs w:val="24"/>
          <w:lang w:val="bg-BG"/>
        </w:rPr>
      </w:pPr>
    </w:p>
    <w:p w14:paraId="1D01C70B" w14:textId="77777777" w:rsidR="0074170E" w:rsidRPr="004757BC"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Прозрачност на помощта и стимулиращ ефект</w:t>
      </w:r>
    </w:p>
    <w:p w14:paraId="683DC331" w14:textId="77777777" w:rsidR="00A25FCD" w:rsidRPr="004757BC" w:rsidRDefault="00E104E3" w:rsidP="00703D1E">
      <w:pPr>
        <w:spacing w:before="120"/>
        <w:ind w:firstLine="360"/>
        <w:jc w:val="both"/>
        <w:rPr>
          <w:rFonts w:ascii="Times New Roman" w:hAnsi="Times New Roman"/>
          <w:sz w:val="24"/>
          <w:szCs w:val="24"/>
          <w:lang w:val="bg-BG"/>
        </w:rPr>
      </w:pPr>
      <w:r w:rsidRPr="004757BC">
        <w:rPr>
          <w:rStyle w:val="CommentReference"/>
          <w:rFonts w:ascii="Times New Roman" w:hAnsi="Times New Roman"/>
          <w:noProof/>
          <w:sz w:val="24"/>
          <w:szCs w:val="24"/>
          <w:lang w:val="bg-BG"/>
        </w:rPr>
        <w:t>Средствата</w:t>
      </w:r>
      <w:r w:rsidR="0074170E" w:rsidRPr="004757BC">
        <w:rPr>
          <w:rStyle w:val="CommentReference"/>
          <w:rFonts w:ascii="Times New Roman" w:hAnsi="Times New Roman"/>
          <w:noProof/>
          <w:sz w:val="24"/>
          <w:szCs w:val="24"/>
          <w:lang w:val="bg-BG"/>
        </w:rPr>
        <w:t xml:space="preserve"> по настоящата схема се счита за прозрачн</w:t>
      </w:r>
      <w:r w:rsidRPr="004757BC">
        <w:rPr>
          <w:rStyle w:val="CommentReference"/>
          <w:rFonts w:ascii="Times New Roman" w:hAnsi="Times New Roman"/>
          <w:noProof/>
          <w:sz w:val="24"/>
          <w:szCs w:val="24"/>
          <w:lang w:val="bg-BG"/>
        </w:rPr>
        <w:t>и</w:t>
      </w:r>
      <w:r w:rsidR="0074170E" w:rsidRPr="004757BC">
        <w:rPr>
          <w:rStyle w:val="CommentReference"/>
          <w:rFonts w:ascii="Times New Roman" w:hAnsi="Times New Roman"/>
          <w:noProof/>
          <w:sz w:val="24"/>
          <w:szCs w:val="24"/>
          <w:lang w:val="bg-BG"/>
        </w:rPr>
        <w:t xml:space="preserve"> на основание чл. 5, пар.2, б. а) от </w:t>
      </w:r>
      <w:r w:rsidR="00A25FCD" w:rsidRPr="004757BC">
        <w:rPr>
          <w:rFonts w:ascii="Times New Roman" w:hAnsi="Times New Roman"/>
          <w:sz w:val="24"/>
          <w:szCs w:val="24"/>
          <w:lang w:val="bg-BG"/>
        </w:rPr>
        <w:t>Регламент (ЕС) № 651/2014 -</w:t>
      </w:r>
      <w:r w:rsidR="0074170E" w:rsidRPr="004757BC">
        <w:rPr>
          <w:rFonts w:ascii="Times New Roman" w:hAnsi="Times New Roman"/>
          <w:sz w:val="24"/>
          <w:szCs w:val="24"/>
          <w:lang w:val="bg-BG"/>
        </w:rPr>
        <w:t xml:space="preserve"> </w:t>
      </w:r>
      <w:r w:rsidR="00A25FCD" w:rsidRPr="004757BC">
        <w:rPr>
          <w:rFonts w:ascii="Times New Roman" w:hAnsi="Times New Roman"/>
          <w:sz w:val="24"/>
          <w:szCs w:val="24"/>
          <w:lang w:val="bg-BG"/>
        </w:rPr>
        <w:t>помощи под формата на безвъзмездни средства.</w:t>
      </w:r>
    </w:p>
    <w:p w14:paraId="2476129B" w14:textId="77777777" w:rsidR="00A25FCD" w:rsidRPr="004757BC" w:rsidRDefault="00A25FCD" w:rsidP="00703D1E">
      <w:pPr>
        <w:spacing w:before="120"/>
        <w:ind w:firstLine="360"/>
        <w:jc w:val="both"/>
        <w:rPr>
          <w:rFonts w:ascii="Times New Roman" w:hAnsi="Times New Roman"/>
          <w:sz w:val="24"/>
          <w:szCs w:val="24"/>
          <w:lang w:val="bg-BG"/>
        </w:rPr>
      </w:pPr>
    </w:p>
    <w:p w14:paraId="60B49C0C" w14:textId="77777777" w:rsidR="00E104E3" w:rsidRPr="004757BC" w:rsidRDefault="0074170E" w:rsidP="00703D1E">
      <w:pPr>
        <w:spacing w:before="120"/>
        <w:ind w:firstLine="360"/>
        <w:jc w:val="both"/>
        <w:rPr>
          <w:rFonts w:ascii="Times New Roman" w:hAnsi="Times New Roman"/>
          <w:sz w:val="24"/>
          <w:szCs w:val="24"/>
          <w:lang w:val="bg-BG" w:bidi="bg-BG"/>
        </w:rPr>
      </w:pPr>
      <w:r w:rsidRPr="004757BC">
        <w:rPr>
          <w:rFonts w:ascii="Times New Roman" w:hAnsi="Times New Roman"/>
          <w:sz w:val="24"/>
          <w:szCs w:val="24"/>
          <w:lang w:val="bg-BG"/>
        </w:rPr>
        <w:t xml:space="preserve">Съгласно чл. </w:t>
      </w:r>
      <w:r w:rsidR="007A0AF9" w:rsidRPr="004757BC">
        <w:rPr>
          <w:rFonts w:ascii="Times New Roman" w:hAnsi="Times New Roman"/>
          <w:sz w:val="24"/>
          <w:szCs w:val="24"/>
          <w:lang w:val="bg-BG"/>
        </w:rPr>
        <w:t>6</w:t>
      </w:r>
      <w:r w:rsidR="00E104E3" w:rsidRPr="004757BC">
        <w:rPr>
          <w:rFonts w:ascii="Times New Roman" w:hAnsi="Times New Roman"/>
          <w:sz w:val="24"/>
          <w:szCs w:val="24"/>
          <w:lang w:val="bg-BG"/>
        </w:rPr>
        <w:t xml:space="preserve"> </w:t>
      </w:r>
      <w:r w:rsidR="00A25FCD" w:rsidRPr="004757BC">
        <w:rPr>
          <w:rFonts w:ascii="Times New Roman" w:hAnsi="Times New Roman"/>
          <w:sz w:val="24"/>
          <w:szCs w:val="24"/>
          <w:lang w:val="bg-BG"/>
        </w:rPr>
        <w:t xml:space="preserve">на </w:t>
      </w:r>
      <w:r w:rsidR="002658DC" w:rsidRPr="004757BC">
        <w:rPr>
          <w:rFonts w:ascii="Times New Roman" w:hAnsi="Times New Roman"/>
          <w:sz w:val="24"/>
          <w:szCs w:val="24"/>
          <w:lang w:val="bg-BG"/>
        </w:rPr>
        <w:t xml:space="preserve">Регламент (ЕС) № 651/2014 </w:t>
      </w:r>
      <w:r w:rsidR="00E104E3" w:rsidRPr="004757BC">
        <w:rPr>
          <w:rFonts w:ascii="Times New Roman" w:hAnsi="Times New Roman"/>
          <w:sz w:val="24"/>
          <w:szCs w:val="24"/>
          <w:lang w:val="bg-BG"/>
        </w:rPr>
        <w:t>п</w:t>
      </w:r>
      <w:r w:rsidR="00E104E3" w:rsidRPr="004757BC">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4757BC">
        <w:rPr>
          <w:rFonts w:ascii="Times New Roman" w:hAnsi="Times New Roman"/>
          <w:sz w:val="24"/>
          <w:szCs w:val="24"/>
          <w:lang w:val="bg-BG" w:bidi="bg-BG"/>
        </w:rPr>
        <w:t>.</w:t>
      </w:r>
    </w:p>
    <w:p w14:paraId="0BD36D1A" w14:textId="290F2AAC" w:rsidR="00E104E3" w:rsidRPr="004757BC" w:rsidRDefault="00E104E3" w:rsidP="00703D1E">
      <w:pPr>
        <w:spacing w:before="120"/>
        <w:ind w:firstLine="360"/>
        <w:jc w:val="both"/>
        <w:rPr>
          <w:rFonts w:ascii="Times New Roman" w:hAnsi="Times New Roman"/>
          <w:sz w:val="24"/>
          <w:szCs w:val="24"/>
          <w:lang w:val="bg-BG" w:bidi="bg-BG"/>
        </w:rPr>
      </w:pPr>
      <w:r w:rsidRPr="004757BC">
        <w:rPr>
          <w:rFonts w:ascii="Times New Roman" w:hAnsi="Times New Roman"/>
          <w:b/>
          <w:sz w:val="24"/>
          <w:szCs w:val="24"/>
          <w:lang w:val="bg-BG" w:bidi="bg-BG"/>
        </w:rPr>
        <w:t>Приема се</w:t>
      </w:r>
      <w:r w:rsidR="00A15F26" w:rsidRPr="004757BC">
        <w:rPr>
          <w:rFonts w:ascii="Times New Roman" w:hAnsi="Times New Roman"/>
          <w:b/>
          <w:sz w:val="24"/>
          <w:szCs w:val="24"/>
          <w:lang w:val="bg-BG" w:bidi="bg-BG"/>
        </w:rPr>
        <w:t>,</w:t>
      </w:r>
      <w:r w:rsidRPr="004757BC">
        <w:rPr>
          <w:rFonts w:ascii="Times New Roman" w:hAnsi="Times New Roman"/>
          <w:b/>
          <w:sz w:val="24"/>
          <w:szCs w:val="24"/>
          <w:lang w:val="bg-BG" w:bidi="bg-BG"/>
        </w:rPr>
        <w:t xml:space="preserve"> че помощта има стимулиращ ефект ако </w:t>
      </w:r>
      <w:r w:rsidR="004757BC" w:rsidRPr="004757BC">
        <w:rPr>
          <w:rFonts w:ascii="Times New Roman" w:hAnsi="Times New Roman"/>
          <w:b/>
          <w:sz w:val="24"/>
          <w:szCs w:val="24"/>
          <w:lang w:val="bg-BG" w:bidi="bg-BG"/>
        </w:rPr>
        <w:t>кандидата/партньора</w:t>
      </w:r>
      <w:r w:rsidR="00A25FCD" w:rsidRPr="004757BC">
        <w:rPr>
          <w:rFonts w:ascii="Times New Roman" w:hAnsi="Times New Roman"/>
          <w:b/>
          <w:sz w:val="24"/>
          <w:szCs w:val="24"/>
          <w:lang w:val="bg-BG" w:bidi="bg-BG"/>
        </w:rPr>
        <w:t xml:space="preserve"> </w:t>
      </w:r>
      <w:r w:rsidRPr="004757BC">
        <w:rPr>
          <w:rFonts w:ascii="Times New Roman" w:hAnsi="Times New Roman"/>
          <w:b/>
          <w:sz w:val="24"/>
          <w:szCs w:val="24"/>
          <w:lang w:val="bg-BG" w:bidi="bg-BG"/>
        </w:rPr>
        <w:t xml:space="preserve">е подал писмено заявление за помощ до държавата членка </w:t>
      </w:r>
      <w:r w:rsidRPr="004757BC">
        <w:rPr>
          <w:rFonts w:ascii="Times New Roman" w:hAnsi="Times New Roman"/>
          <w:b/>
          <w:sz w:val="24"/>
          <w:szCs w:val="24"/>
          <w:u w:val="single"/>
          <w:lang w:val="bg-BG" w:bidi="bg-BG"/>
        </w:rPr>
        <w:t>преди работата</w:t>
      </w:r>
      <w:r w:rsidRPr="004757BC">
        <w:rPr>
          <w:rFonts w:ascii="Times New Roman" w:hAnsi="Times New Roman"/>
          <w:sz w:val="24"/>
          <w:szCs w:val="24"/>
          <w:u w:val="single"/>
          <w:lang w:val="bg-BG" w:bidi="bg-BG"/>
        </w:rPr>
        <w:t xml:space="preserve"> </w:t>
      </w:r>
      <w:r w:rsidRPr="004757BC">
        <w:rPr>
          <w:rFonts w:ascii="Times New Roman" w:hAnsi="Times New Roman"/>
          <w:b/>
          <w:sz w:val="24"/>
          <w:szCs w:val="24"/>
          <w:u w:val="single"/>
          <w:lang w:val="bg-BG" w:bidi="bg-BG"/>
        </w:rPr>
        <w:t>по проекта или дейностите да е започнала</w:t>
      </w:r>
      <w:r w:rsidR="00114B2A" w:rsidRPr="004757BC">
        <w:rPr>
          <w:rStyle w:val="FootnoteReference"/>
          <w:rFonts w:ascii="Times New Roman" w:hAnsi="Times New Roman"/>
          <w:b/>
          <w:sz w:val="24"/>
          <w:szCs w:val="24"/>
          <w:u w:val="single"/>
          <w:lang w:val="bg-BG" w:bidi="bg-BG"/>
        </w:rPr>
        <w:footnoteReference w:id="3"/>
      </w:r>
      <w:r w:rsidRPr="004757BC">
        <w:rPr>
          <w:rFonts w:ascii="Times New Roman" w:hAnsi="Times New Roman"/>
          <w:sz w:val="24"/>
          <w:szCs w:val="24"/>
          <w:lang w:val="bg-BG" w:bidi="bg-BG"/>
        </w:rPr>
        <w:t>, което съдържа поне следната информация:</w:t>
      </w:r>
    </w:p>
    <w:p w14:paraId="490D31C5" w14:textId="77777777" w:rsidR="00E104E3" w:rsidRPr="004757BC" w:rsidRDefault="00E104E3" w:rsidP="00703D1E">
      <w:pPr>
        <w:numPr>
          <w:ilvl w:val="1"/>
          <w:numId w:val="49"/>
        </w:numPr>
        <w:spacing w:before="120"/>
        <w:jc w:val="both"/>
        <w:rPr>
          <w:rFonts w:ascii="Times New Roman" w:hAnsi="Times New Roman"/>
          <w:sz w:val="24"/>
          <w:szCs w:val="24"/>
          <w:lang w:val="bg-BG" w:bidi="bg-BG"/>
        </w:rPr>
      </w:pPr>
      <w:r w:rsidRPr="004757BC">
        <w:rPr>
          <w:rFonts w:ascii="Times New Roman" w:hAnsi="Times New Roman"/>
          <w:sz w:val="24"/>
          <w:szCs w:val="24"/>
          <w:lang w:val="bg-BG" w:bidi="bg-BG"/>
        </w:rPr>
        <w:t>наименование и големина на предприятието;</w:t>
      </w:r>
    </w:p>
    <w:p w14:paraId="1A3B3CAB" w14:textId="77777777" w:rsidR="00E104E3" w:rsidRPr="004757BC" w:rsidRDefault="00E104E3" w:rsidP="00703D1E">
      <w:pPr>
        <w:numPr>
          <w:ilvl w:val="1"/>
          <w:numId w:val="49"/>
        </w:numPr>
        <w:spacing w:before="120"/>
        <w:jc w:val="both"/>
        <w:rPr>
          <w:rFonts w:ascii="Times New Roman" w:hAnsi="Times New Roman"/>
          <w:sz w:val="24"/>
          <w:szCs w:val="24"/>
          <w:lang w:val="bg-BG" w:bidi="bg-BG"/>
        </w:rPr>
      </w:pPr>
      <w:r w:rsidRPr="004757BC">
        <w:rPr>
          <w:rFonts w:ascii="Times New Roman" w:hAnsi="Times New Roman"/>
          <w:sz w:val="24"/>
          <w:szCs w:val="24"/>
          <w:lang w:val="bg-BG" w:bidi="bg-BG"/>
        </w:rPr>
        <w:t>описание на проекта, включително неговата начална и крайна дата;</w:t>
      </w:r>
    </w:p>
    <w:p w14:paraId="6D932763" w14:textId="77777777" w:rsidR="00E104E3" w:rsidRPr="004757BC" w:rsidRDefault="00E104E3" w:rsidP="00703D1E">
      <w:pPr>
        <w:numPr>
          <w:ilvl w:val="1"/>
          <w:numId w:val="49"/>
        </w:numPr>
        <w:spacing w:before="120"/>
        <w:jc w:val="both"/>
        <w:rPr>
          <w:rFonts w:ascii="Times New Roman" w:hAnsi="Times New Roman"/>
          <w:sz w:val="24"/>
          <w:szCs w:val="24"/>
          <w:lang w:val="bg-BG" w:bidi="bg-BG"/>
        </w:rPr>
      </w:pPr>
      <w:r w:rsidRPr="004757BC">
        <w:rPr>
          <w:rFonts w:ascii="Times New Roman" w:hAnsi="Times New Roman"/>
          <w:sz w:val="24"/>
          <w:szCs w:val="24"/>
          <w:lang w:val="bg-BG" w:bidi="bg-BG"/>
        </w:rPr>
        <w:t>местонахождение на проекта;</w:t>
      </w:r>
    </w:p>
    <w:p w14:paraId="415AF4CE" w14:textId="77777777" w:rsidR="00E104E3" w:rsidRPr="004757BC" w:rsidRDefault="00E104E3" w:rsidP="00703D1E">
      <w:pPr>
        <w:numPr>
          <w:ilvl w:val="1"/>
          <w:numId w:val="49"/>
        </w:numPr>
        <w:spacing w:before="120"/>
        <w:jc w:val="both"/>
        <w:rPr>
          <w:rFonts w:ascii="Times New Roman" w:hAnsi="Times New Roman"/>
          <w:sz w:val="24"/>
          <w:szCs w:val="24"/>
          <w:lang w:val="bg-BG" w:bidi="bg-BG"/>
        </w:rPr>
      </w:pPr>
      <w:r w:rsidRPr="004757BC">
        <w:rPr>
          <w:rFonts w:ascii="Times New Roman" w:hAnsi="Times New Roman"/>
          <w:sz w:val="24"/>
          <w:szCs w:val="24"/>
          <w:lang w:val="bg-BG" w:bidi="bg-BG"/>
        </w:rPr>
        <w:t>списък с разходите по проекта;</w:t>
      </w:r>
    </w:p>
    <w:p w14:paraId="596E55C8" w14:textId="77777777" w:rsidR="00E104E3" w:rsidRPr="004757BC" w:rsidRDefault="00E104E3" w:rsidP="00703D1E">
      <w:pPr>
        <w:numPr>
          <w:ilvl w:val="1"/>
          <w:numId w:val="49"/>
        </w:numPr>
        <w:spacing w:before="120"/>
        <w:jc w:val="both"/>
        <w:rPr>
          <w:rFonts w:ascii="Times New Roman" w:hAnsi="Times New Roman"/>
          <w:sz w:val="24"/>
          <w:szCs w:val="24"/>
          <w:lang w:val="bg-BG" w:bidi="bg-BG"/>
        </w:rPr>
      </w:pPr>
      <w:r w:rsidRPr="004757BC">
        <w:rPr>
          <w:rFonts w:ascii="Times New Roman" w:hAnsi="Times New Roman"/>
          <w:sz w:val="24"/>
          <w:szCs w:val="24"/>
          <w:lang w:val="bg-BG" w:bidi="bg-BG"/>
        </w:rPr>
        <w:t>вид на помощта (безвъзмездни средства, заем, гаранция, възстановяем аванс, вливане на капитал и т.н.) и размер на публичното финансиране, необходимо за проекта.</w:t>
      </w:r>
    </w:p>
    <w:p w14:paraId="24B59737" w14:textId="78F679E2" w:rsidR="009C7F19" w:rsidRPr="004757BC" w:rsidRDefault="00A67BFB" w:rsidP="009C7F19">
      <w:pPr>
        <w:spacing w:before="120"/>
        <w:ind w:firstLine="708"/>
        <w:jc w:val="both"/>
        <w:rPr>
          <w:rFonts w:ascii="Times New Roman" w:hAnsi="Times New Roman"/>
          <w:b/>
          <w:sz w:val="24"/>
          <w:szCs w:val="24"/>
          <w:lang w:val="bg-BG" w:bidi="bg-BG"/>
        </w:rPr>
      </w:pPr>
      <w:r w:rsidRPr="004757BC">
        <w:rPr>
          <w:rFonts w:ascii="Times New Roman" w:hAnsi="Times New Roman"/>
          <w:sz w:val="24"/>
          <w:szCs w:val="24"/>
          <w:lang w:val="bg-BG" w:bidi="bg-BG"/>
        </w:rPr>
        <w:t>Разходите по настоящ</w:t>
      </w:r>
      <w:r w:rsidR="00DC2F62" w:rsidRPr="004757BC">
        <w:rPr>
          <w:rFonts w:ascii="Times New Roman" w:hAnsi="Times New Roman"/>
          <w:sz w:val="24"/>
          <w:szCs w:val="24"/>
          <w:lang w:val="bg-BG" w:bidi="bg-BG"/>
        </w:rPr>
        <w:t xml:space="preserve">ите Условия </w:t>
      </w:r>
      <w:r w:rsidRPr="004757BC">
        <w:rPr>
          <w:rFonts w:ascii="Times New Roman" w:hAnsi="Times New Roman"/>
          <w:sz w:val="24"/>
          <w:szCs w:val="24"/>
          <w:lang w:val="bg-BG" w:bidi="bg-BG"/>
        </w:rPr>
        <w:t xml:space="preserve">са допустимостта, </w:t>
      </w:r>
      <w:r w:rsidR="00C059FE" w:rsidRPr="004757BC">
        <w:rPr>
          <w:rFonts w:ascii="Times New Roman" w:hAnsi="Times New Roman"/>
          <w:sz w:val="24"/>
          <w:szCs w:val="24"/>
          <w:lang w:val="bg-BG" w:bidi="bg-BG"/>
        </w:rPr>
        <w:t>ако са извършени</w:t>
      </w:r>
      <w:r w:rsidR="00DC2F62" w:rsidRPr="004757BC">
        <w:rPr>
          <w:rFonts w:ascii="Times New Roman" w:hAnsi="Times New Roman"/>
          <w:sz w:val="24"/>
          <w:szCs w:val="24"/>
          <w:lang w:val="bg-BG" w:bidi="bg-BG"/>
        </w:rPr>
        <w:t>/платени</w:t>
      </w:r>
      <w:r w:rsidR="00C059FE" w:rsidRPr="004757BC">
        <w:rPr>
          <w:rFonts w:ascii="Times New Roman" w:hAnsi="Times New Roman"/>
          <w:sz w:val="24"/>
          <w:szCs w:val="24"/>
          <w:lang w:val="bg-BG" w:bidi="bg-BG"/>
        </w:rPr>
        <w:t xml:space="preserve"> </w:t>
      </w:r>
      <w:r w:rsidR="009C7F19" w:rsidRPr="004757BC">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9C7F19" w:rsidRPr="004757BC">
        <w:rPr>
          <w:rFonts w:ascii="Times New Roman" w:hAnsi="Times New Roman"/>
          <w:b/>
          <w:sz w:val="24"/>
          <w:szCs w:val="24"/>
          <w:vertAlign w:val="superscript"/>
          <w:lang w:val="bg-BG" w:bidi="bg-BG"/>
        </w:rPr>
        <w:footnoteReference w:id="4"/>
      </w:r>
      <w:r w:rsidR="009C7F19" w:rsidRPr="004757BC">
        <w:rPr>
          <w:rFonts w:ascii="Times New Roman" w:hAnsi="Times New Roman"/>
          <w:b/>
          <w:sz w:val="24"/>
          <w:szCs w:val="24"/>
          <w:lang w:val="bg-BG" w:bidi="bg-BG"/>
        </w:rPr>
        <w:t xml:space="preserve">. </w:t>
      </w:r>
    </w:p>
    <w:p w14:paraId="6576DEF6" w14:textId="199D13D4" w:rsidR="009C7F19" w:rsidRPr="004757BC" w:rsidRDefault="009C7F19" w:rsidP="009C7F19">
      <w:pPr>
        <w:spacing w:before="120"/>
        <w:ind w:firstLine="708"/>
        <w:jc w:val="both"/>
        <w:rPr>
          <w:rFonts w:ascii="Times New Roman" w:hAnsi="Times New Roman"/>
          <w:b/>
          <w:sz w:val="24"/>
          <w:szCs w:val="24"/>
          <w:lang w:val="bg-BG" w:bidi="bg-BG"/>
        </w:rPr>
      </w:pPr>
      <w:r w:rsidRPr="004757BC">
        <w:rPr>
          <w:rFonts w:ascii="Times New Roman" w:hAnsi="Times New Roman"/>
          <w:b/>
          <w:sz w:val="24"/>
          <w:szCs w:val="24"/>
          <w:lang w:val="bg-BG" w:bidi="bg-BG"/>
        </w:rPr>
        <w:lastRenderedPageBreak/>
        <w:t xml:space="preserve">За да бъдат финансирани разходите за предварителни 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w:t>
      </w:r>
      <w:r w:rsidR="004757BC" w:rsidRPr="004757BC">
        <w:rPr>
          <w:rFonts w:ascii="Times New Roman" w:hAnsi="Times New Roman"/>
          <w:b/>
          <w:sz w:val="24"/>
          <w:szCs w:val="24"/>
          <w:lang w:val="bg-BG" w:bidi="bg-BG"/>
        </w:rPr>
        <w:t xml:space="preserve">3 </w:t>
      </w:r>
      <w:r w:rsidRPr="004757BC">
        <w:rPr>
          <w:rFonts w:ascii="Times New Roman" w:hAnsi="Times New Roman"/>
          <w:b/>
          <w:sz w:val="24"/>
          <w:szCs w:val="24"/>
          <w:lang w:val="bg-BG" w:bidi="bg-BG"/>
        </w:rPr>
        <w:t>ЗАЯВЛЕНИЕ ЗА ПОМОЩ_</w:t>
      </w:r>
      <w:r w:rsidR="004757BC" w:rsidRPr="004757BC">
        <w:rPr>
          <w:rFonts w:ascii="Times New Roman" w:hAnsi="Times New Roman"/>
          <w:b/>
          <w:sz w:val="24"/>
          <w:szCs w:val="24"/>
          <w:lang w:val="bg-BG" w:bidi="bg-BG"/>
        </w:rPr>
        <w:t xml:space="preserve"> Предварителни </w:t>
      </w:r>
      <w:r w:rsidRPr="004757BC">
        <w:rPr>
          <w:rFonts w:ascii="Times New Roman" w:hAnsi="Times New Roman"/>
          <w:b/>
          <w:sz w:val="24"/>
          <w:szCs w:val="24"/>
          <w:lang w:val="bg-BG" w:bidi="bg-BG"/>
        </w:rPr>
        <w:t xml:space="preserve">дейности. Разходите за </w:t>
      </w:r>
      <w:r w:rsidR="004757BC" w:rsidRPr="004757BC">
        <w:rPr>
          <w:rFonts w:ascii="Times New Roman" w:hAnsi="Times New Roman"/>
          <w:b/>
          <w:sz w:val="24"/>
          <w:szCs w:val="24"/>
          <w:lang w:val="bg-BG" w:bidi="bg-BG"/>
        </w:rPr>
        <w:t xml:space="preserve">предварителни </w:t>
      </w:r>
      <w:r w:rsidRPr="004757BC">
        <w:rPr>
          <w:rFonts w:ascii="Times New Roman" w:hAnsi="Times New Roman"/>
          <w:b/>
          <w:sz w:val="24"/>
          <w:szCs w:val="24"/>
          <w:lang w:val="bg-BG" w:bidi="bg-BG"/>
        </w:rPr>
        <w:t xml:space="preserve">дейности по смисъла на чл.2, пар.23 от ОРГО могат да се финансират, ако са извършени след подаване на заявлението по образец (Приложение </w:t>
      </w:r>
      <w:r w:rsidR="004757BC" w:rsidRPr="004757BC">
        <w:rPr>
          <w:rFonts w:ascii="Times New Roman" w:hAnsi="Times New Roman"/>
          <w:b/>
          <w:sz w:val="24"/>
          <w:szCs w:val="24"/>
          <w:lang w:val="bg-BG" w:bidi="bg-BG"/>
        </w:rPr>
        <w:t xml:space="preserve">3 </w:t>
      </w:r>
      <w:r w:rsidRPr="004757BC">
        <w:rPr>
          <w:rFonts w:ascii="Times New Roman" w:hAnsi="Times New Roman"/>
          <w:b/>
          <w:sz w:val="24"/>
          <w:szCs w:val="24"/>
          <w:lang w:val="bg-BG" w:bidi="bg-BG"/>
        </w:rPr>
        <w:t>ЗАЯВЛЕНИЕ ЗА ПОМОЩ_</w:t>
      </w:r>
      <w:r w:rsidR="004757BC" w:rsidRPr="004757BC">
        <w:rPr>
          <w:rFonts w:ascii="Times New Roman" w:hAnsi="Times New Roman"/>
          <w:b/>
          <w:sz w:val="24"/>
          <w:szCs w:val="24"/>
          <w:lang w:val="bg-BG" w:bidi="bg-BG"/>
        </w:rPr>
        <w:t xml:space="preserve"> Предварителни </w:t>
      </w:r>
      <w:r w:rsidRPr="004757BC">
        <w:rPr>
          <w:rFonts w:ascii="Times New Roman" w:hAnsi="Times New Roman"/>
          <w:b/>
          <w:sz w:val="24"/>
          <w:szCs w:val="24"/>
          <w:lang w:val="bg-BG" w:bidi="bg-BG"/>
        </w:rPr>
        <w:t xml:space="preserve">дейности).  </w:t>
      </w:r>
    </w:p>
    <w:p w14:paraId="1C54763C" w14:textId="77777777" w:rsidR="009C7F19" w:rsidRPr="004757BC" w:rsidRDefault="009C7F19" w:rsidP="009C7F19">
      <w:pPr>
        <w:spacing w:before="120"/>
        <w:ind w:firstLine="708"/>
        <w:jc w:val="both"/>
        <w:rPr>
          <w:rFonts w:ascii="Times New Roman" w:hAnsi="Times New Roman"/>
          <w:b/>
          <w:sz w:val="24"/>
          <w:szCs w:val="24"/>
          <w:lang w:val="bg-BG" w:bidi="bg-BG"/>
        </w:rPr>
      </w:pPr>
      <w:r w:rsidRPr="004757BC">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14:paraId="4D0D0CEF" w14:textId="77777777" w:rsidR="00BC40F9" w:rsidRPr="004757BC" w:rsidRDefault="00BC40F9" w:rsidP="009C7F19">
      <w:pPr>
        <w:spacing w:before="120"/>
        <w:ind w:firstLine="708"/>
        <w:jc w:val="both"/>
        <w:rPr>
          <w:rFonts w:ascii="Times New Roman" w:hAnsi="Times New Roman"/>
          <w:sz w:val="24"/>
          <w:szCs w:val="24"/>
          <w:lang w:val="bg-BG" w:bidi="bg-BG"/>
        </w:rPr>
      </w:pPr>
    </w:p>
    <w:p w14:paraId="08B60B8A" w14:textId="73B8058D" w:rsidR="00075821" w:rsidRPr="004757BC"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Натрупване</w:t>
      </w:r>
    </w:p>
    <w:p w14:paraId="4AE55106" w14:textId="763CB2DD" w:rsidR="00075821" w:rsidRPr="004757BC" w:rsidRDefault="006B4556" w:rsidP="00703D1E">
      <w:pPr>
        <w:spacing w:before="120"/>
        <w:ind w:firstLine="36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4757BC">
        <w:rPr>
          <w:rStyle w:val="CommentReference"/>
          <w:rFonts w:ascii="Times New Roman" w:hAnsi="Times New Roman"/>
          <w:noProof/>
          <w:sz w:val="24"/>
          <w:szCs w:val="24"/>
          <w:lang w:val="bg-BG"/>
        </w:rPr>
        <w:t xml:space="preserve">а в съответствие с чл. 4 и чл. </w:t>
      </w:r>
      <w:r w:rsidR="00CE46F1" w:rsidRPr="004757BC">
        <w:rPr>
          <w:rStyle w:val="CommentReference"/>
          <w:rFonts w:ascii="Times New Roman" w:hAnsi="Times New Roman"/>
          <w:noProof/>
          <w:sz w:val="24"/>
          <w:szCs w:val="24"/>
          <w:lang w:val="bg-BG"/>
        </w:rPr>
        <w:t>36б</w:t>
      </w:r>
      <w:r w:rsidR="005959A9" w:rsidRPr="004757BC">
        <w:rPr>
          <w:rFonts w:ascii="Times New Roman" w:hAnsi="Times New Roman"/>
          <w:noProof/>
          <w:sz w:val="24"/>
          <w:szCs w:val="24"/>
          <w:lang w:val="bg-BG"/>
        </w:rPr>
        <w:t xml:space="preserve"> </w:t>
      </w:r>
      <w:r w:rsidR="005959A9" w:rsidRPr="004757BC">
        <w:rPr>
          <w:rFonts w:ascii="Times New Roman" w:hAnsi="Times New Roman"/>
          <w:b/>
          <w:noProof/>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r w:rsidRPr="004757BC">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4757BC">
        <w:rPr>
          <w:rStyle w:val="CommentReference"/>
          <w:rFonts w:ascii="Times New Roman" w:hAnsi="Times New Roman"/>
          <w:noProof/>
          <w:sz w:val="24"/>
          <w:szCs w:val="24"/>
          <w:lang w:val="bg-BG"/>
        </w:rPr>
        <w:t>,</w:t>
      </w:r>
      <w:r w:rsidR="002E439B" w:rsidRPr="004757BC">
        <w:rPr>
          <w:rStyle w:val="CommentReference"/>
          <w:rFonts w:ascii="Times New Roman" w:hAnsi="Times New Roman"/>
          <w:noProof/>
          <w:sz w:val="24"/>
          <w:szCs w:val="24"/>
          <w:lang w:val="bg-BG"/>
        </w:rPr>
        <w:t xml:space="preserve"> за което се </w:t>
      </w:r>
      <w:r w:rsidR="00C90178" w:rsidRPr="004757BC">
        <w:rPr>
          <w:rStyle w:val="CommentReference"/>
          <w:rFonts w:ascii="Times New Roman" w:hAnsi="Times New Roman"/>
          <w:noProof/>
          <w:sz w:val="24"/>
          <w:szCs w:val="24"/>
          <w:lang w:val="bg-BG"/>
        </w:rPr>
        <w:t xml:space="preserve">прилага </w:t>
      </w:r>
      <w:r w:rsidR="00613615" w:rsidRPr="004757BC">
        <w:rPr>
          <w:rFonts w:ascii="Times New Roman" w:hAnsi="Times New Roman"/>
          <w:b/>
          <w:noProof/>
          <w:sz w:val="24"/>
          <w:szCs w:val="24"/>
          <w:lang w:val="bg-BG"/>
        </w:rPr>
        <w:t>ДЕКЛАРАЦИЯ ЗА ПОЛУЧЕНИ ДЪРЖАВНИ/МИНИМАЛНИ ПОМОЩИ</w:t>
      </w:r>
      <w:r w:rsidRPr="004757BC">
        <w:rPr>
          <w:rStyle w:val="CommentReference"/>
          <w:rFonts w:ascii="Times New Roman" w:hAnsi="Times New Roman"/>
          <w:noProof/>
          <w:sz w:val="24"/>
          <w:szCs w:val="24"/>
          <w:lang w:val="bg-BG"/>
        </w:rPr>
        <w:t>.</w:t>
      </w:r>
    </w:p>
    <w:p w14:paraId="5A622D3E" w14:textId="77777777" w:rsidR="006B4556" w:rsidRPr="004757BC" w:rsidRDefault="006B4556" w:rsidP="00703D1E">
      <w:pPr>
        <w:spacing w:before="120"/>
        <w:ind w:firstLine="36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5959A9" w:rsidRPr="004757BC">
        <w:rPr>
          <w:rStyle w:val="CommentReference"/>
          <w:rFonts w:ascii="Times New Roman" w:hAnsi="Times New Roman"/>
          <w:noProof/>
          <w:sz w:val="24"/>
          <w:szCs w:val="24"/>
          <w:lang w:val="bg-BG"/>
        </w:rPr>
        <w:t>Регламент (ЕС) № 651/2014</w:t>
      </w:r>
      <w:r w:rsidRPr="004757BC">
        <w:rPr>
          <w:rStyle w:val="CommentReference"/>
          <w:rFonts w:ascii="Times New Roman" w:hAnsi="Times New Roman"/>
          <w:noProof/>
          <w:sz w:val="24"/>
          <w:szCs w:val="24"/>
          <w:lang w:val="bg-BG"/>
        </w:rPr>
        <w:t>, могат да се натрупват със:</w:t>
      </w:r>
    </w:p>
    <w:p w14:paraId="036E8A1B" w14:textId="77777777" w:rsidR="006B4556" w:rsidRPr="004757BC" w:rsidRDefault="006B4556" w:rsidP="00703D1E">
      <w:pPr>
        <w:spacing w:before="12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14:paraId="42B4D479" w14:textId="77777777" w:rsidR="006B4556" w:rsidRPr="004757BC" w:rsidRDefault="006B4556" w:rsidP="00703D1E">
      <w:pPr>
        <w:spacing w:before="12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4757BC">
        <w:rPr>
          <w:rStyle w:val="CommentReference"/>
          <w:rFonts w:ascii="Times New Roman" w:hAnsi="Times New Roman"/>
          <w:noProof/>
          <w:sz w:val="24"/>
          <w:szCs w:val="24"/>
          <w:lang w:val="bg-BG"/>
        </w:rPr>
        <w:t xml:space="preserve">жими за тази помощ по силата </w:t>
      </w:r>
      <w:r w:rsidR="00B54BB2" w:rsidRPr="004757BC">
        <w:rPr>
          <w:rStyle w:val="CommentReference"/>
          <w:rFonts w:ascii="Times New Roman" w:hAnsi="Times New Roman"/>
          <w:noProof/>
          <w:sz w:val="24"/>
          <w:szCs w:val="24"/>
          <w:lang w:val="bg-BG"/>
        </w:rPr>
        <w:t>на Регламент (ЕС) № 651/2014</w:t>
      </w:r>
      <w:r w:rsidRPr="004757BC">
        <w:rPr>
          <w:rStyle w:val="CommentReference"/>
          <w:rFonts w:ascii="Times New Roman" w:hAnsi="Times New Roman"/>
          <w:noProof/>
          <w:sz w:val="24"/>
          <w:szCs w:val="24"/>
          <w:lang w:val="bg-BG"/>
        </w:rPr>
        <w:t>.</w:t>
      </w:r>
    </w:p>
    <w:p w14:paraId="2E47F54F" w14:textId="77777777" w:rsidR="006B4556" w:rsidRPr="004757BC" w:rsidRDefault="006B4556" w:rsidP="00703D1E">
      <w:pPr>
        <w:spacing w:before="120"/>
        <w:ind w:firstLine="36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Помощите по настоя</w:t>
      </w:r>
      <w:r w:rsidR="00613615" w:rsidRPr="004757BC">
        <w:rPr>
          <w:rStyle w:val="CommentReference"/>
          <w:rFonts w:ascii="Times New Roman" w:hAnsi="Times New Roman"/>
          <w:noProof/>
          <w:sz w:val="24"/>
          <w:szCs w:val="24"/>
          <w:lang w:val="bg-BG"/>
        </w:rPr>
        <w:t xml:space="preserve">щите Условия </w:t>
      </w:r>
      <w:r w:rsidRPr="004757BC">
        <w:rPr>
          <w:rStyle w:val="CommentReference"/>
          <w:rFonts w:ascii="Times New Roman" w:hAnsi="Times New Roman"/>
          <w:noProof/>
          <w:sz w:val="24"/>
          <w:szCs w:val="24"/>
          <w:lang w:val="bg-BG"/>
        </w:rPr>
        <w:t xml:space="preserve">не могат да се натрупват с помощ de minimis по отношение на </w:t>
      </w:r>
      <w:r w:rsidRPr="004757BC">
        <w:rPr>
          <w:rStyle w:val="CommentReference"/>
          <w:rFonts w:ascii="Times New Roman" w:hAnsi="Times New Roman"/>
          <w:noProof/>
          <w:sz w:val="24"/>
          <w:szCs w:val="24"/>
          <w:u w:val="single"/>
          <w:lang w:val="bg-BG"/>
        </w:rPr>
        <w:t>същите допустими разходи</w:t>
      </w:r>
      <w:r w:rsidRPr="004757BC">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4757BC">
        <w:rPr>
          <w:rStyle w:val="CommentReference"/>
          <w:rFonts w:ascii="Times New Roman" w:hAnsi="Times New Roman"/>
          <w:noProof/>
          <w:sz w:val="24"/>
          <w:szCs w:val="24"/>
          <w:lang w:val="bg-BG"/>
        </w:rPr>
        <w:t>3</w:t>
      </w:r>
      <w:r w:rsidRPr="004757BC">
        <w:rPr>
          <w:rStyle w:val="CommentReference"/>
          <w:rFonts w:ascii="Times New Roman" w:hAnsi="Times New Roman"/>
          <w:noProof/>
          <w:sz w:val="24"/>
          <w:szCs w:val="24"/>
          <w:lang w:val="bg-BG"/>
        </w:rPr>
        <w:t xml:space="preserve"> по-горе.</w:t>
      </w:r>
    </w:p>
    <w:p w14:paraId="199A98E4" w14:textId="77777777" w:rsidR="00613615" w:rsidRPr="004757BC" w:rsidRDefault="00613615" w:rsidP="00703D1E">
      <w:pPr>
        <w:spacing w:before="120"/>
        <w:ind w:firstLine="360"/>
        <w:jc w:val="both"/>
        <w:rPr>
          <w:rStyle w:val="CommentReference"/>
          <w:rFonts w:ascii="Times New Roman" w:hAnsi="Times New Roman"/>
          <w:noProof/>
          <w:sz w:val="24"/>
          <w:szCs w:val="24"/>
          <w:lang w:val="bg-BG"/>
        </w:rPr>
      </w:pPr>
    </w:p>
    <w:p w14:paraId="5AE8175A" w14:textId="77777777" w:rsidR="00613615" w:rsidRPr="004757BC" w:rsidRDefault="00613615" w:rsidP="00613615">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t xml:space="preserve">Данните за получени държавни помощи следва да бъдат надлежно посочени от кандидатите в </w:t>
      </w:r>
      <w:r w:rsidR="00A43AFB" w:rsidRPr="004757BC">
        <w:rPr>
          <w:rFonts w:ascii="Times New Roman" w:eastAsia="Calibri" w:hAnsi="Times New Roman"/>
          <w:b/>
          <w:sz w:val="24"/>
          <w:szCs w:val="24"/>
          <w:lang w:val="bg-BG"/>
        </w:rPr>
        <w:t xml:space="preserve">ДЕКЛАРАЦИЯ </w:t>
      </w:r>
      <w:r w:rsidRPr="004757BC">
        <w:rPr>
          <w:rFonts w:ascii="Times New Roman" w:eastAsia="Calibri" w:hAnsi="Times New Roman"/>
          <w:b/>
          <w:sz w:val="24"/>
          <w:szCs w:val="24"/>
          <w:lang w:val="bg-BG"/>
        </w:rPr>
        <w:t>ЗА ПОЛУЧЕНИ ДЪРЖАВНИ/МИНИМАЛНИ ПОМОЩИ</w:t>
      </w:r>
      <w:r w:rsidRPr="004757BC">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4757BC">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4757BC">
        <w:rPr>
          <w:rFonts w:ascii="Times New Roman" w:eastAsia="Calibri" w:hAnsi="Times New Roman"/>
          <w:sz w:val="24"/>
          <w:szCs w:val="24"/>
          <w:lang w:val="bg-BG"/>
        </w:rPr>
        <w:t>.</w:t>
      </w:r>
    </w:p>
    <w:p w14:paraId="14D4BE33" w14:textId="77777777" w:rsidR="00613615" w:rsidRPr="004757BC" w:rsidRDefault="00613615" w:rsidP="00613615">
      <w:pPr>
        <w:spacing w:before="120" w:after="120"/>
        <w:jc w:val="both"/>
        <w:rPr>
          <w:rFonts w:ascii="Times New Roman" w:eastAsia="Calibri" w:hAnsi="Times New Roman"/>
          <w:sz w:val="24"/>
          <w:szCs w:val="24"/>
          <w:lang w:val="bg-BG"/>
        </w:rPr>
      </w:pPr>
      <w:r w:rsidRPr="004757BC">
        <w:rPr>
          <w:rFonts w:ascii="Times New Roman" w:eastAsia="Calibri" w:hAnsi="Times New Roman"/>
          <w:sz w:val="24"/>
          <w:szCs w:val="24"/>
          <w:lang w:val="bg-BG"/>
        </w:rPr>
        <w:lastRenderedPageBreak/>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40917096" w14:textId="77777777" w:rsidR="0065363B" w:rsidRPr="004757BC" w:rsidRDefault="0065363B" w:rsidP="0065363B">
      <w:pPr>
        <w:spacing w:before="120" w:after="120"/>
        <w:jc w:val="both"/>
        <w:rPr>
          <w:rFonts w:ascii="Times New Roman" w:hAnsi="Times New Roman"/>
          <w:noProof/>
          <w:sz w:val="24"/>
          <w:szCs w:val="24"/>
          <w:lang w:val="bg-BG"/>
        </w:rPr>
      </w:pPr>
    </w:p>
    <w:p w14:paraId="2698FDF7" w14:textId="77777777" w:rsidR="0065363B" w:rsidRPr="004757BC"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4757BC">
        <w:rPr>
          <w:rFonts w:ascii="Times New Roman" w:hAnsi="Times New Roman"/>
          <w:sz w:val="22"/>
          <w:szCs w:val="22"/>
          <w:lang w:val="bg-BG"/>
        </w:rPr>
        <w:t>ВАЖНО!</w:t>
      </w:r>
    </w:p>
    <w:p w14:paraId="5653AD8B" w14:textId="77777777" w:rsidR="0065363B" w:rsidRPr="004757BC"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4757BC">
        <w:rPr>
          <w:rFonts w:ascii="Times New Roman" w:hAnsi="Times New Roman"/>
          <w:sz w:val="22"/>
          <w:szCs w:val="22"/>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63358BE7" w14:textId="77777777" w:rsidR="0065363B" w:rsidRPr="004757BC"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4757BC">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14:paraId="18451807" w14:textId="77777777" w:rsidR="0065363B" w:rsidRPr="004757BC" w:rsidRDefault="0065363B" w:rsidP="00703D1E">
      <w:pPr>
        <w:spacing w:before="120"/>
        <w:ind w:firstLine="360"/>
        <w:jc w:val="both"/>
        <w:rPr>
          <w:rStyle w:val="CommentReference"/>
          <w:rFonts w:ascii="Times New Roman" w:hAnsi="Times New Roman"/>
          <w:noProof/>
          <w:sz w:val="24"/>
          <w:szCs w:val="24"/>
          <w:lang w:val="bg-BG"/>
        </w:rPr>
      </w:pPr>
    </w:p>
    <w:p w14:paraId="2DB788BB" w14:textId="77777777" w:rsidR="0051709E" w:rsidRPr="004757BC"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4757BC">
        <w:rPr>
          <w:rStyle w:val="CommentReference"/>
          <w:rFonts w:ascii="Times New Roman" w:hAnsi="Times New Roman" w:cs="Times New Roman"/>
          <w:noProof/>
          <w:color w:val="auto"/>
          <w:sz w:val="24"/>
          <w:szCs w:val="24"/>
          <w:lang w:val="bg-BG"/>
        </w:rPr>
        <w:t>Други изисквания</w:t>
      </w:r>
      <w:r w:rsidR="004E6869" w:rsidRPr="004757BC">
        <w:rPr>
          <w:rStyle w:val="CommentReference"/>
          <w:rFonts w:ascii="Times New Roman" w:hAnsi="Times New Roman" w:cs="Times New Roman"/>
          <w:noProof/>
          <w:color w:val="auto"/>
          <w:sz w:val="24"/>
          <w:szCs w:val="24"/>
          <w:lang w:val="bg-BG"/>
        </w:rPr>
        <w:t xml:space="preserve"> и условия</w:t>
      </w:r>
    </w:p>
    <w:p w14:paraId="75052CA5" w14:textId="77777777" w:rsidR="00245BD9" w:rsidRPr="004757BC" w:rsidRDefault="0049046B" w:rsidP="00703D1E">
      <w:pPr>
        <w:spacing w:before="120"/>
        <w:ind w:firstLine="36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В изпълнен</w:t>
      </w:r>
      <w:r w:rsidR="00194109" w:rsidRPr="004757BC">
        <w:rPr>
          <w:rStyle w:val="CommentReference"/>
          <w:rFonts w:ascii="Times New Roman" w:hAnsi="Times New Roman"/>
          <w:noProof/>
          <w:sz w:val="24"/>
          <w:szCs w:val="24"/>
          <w:lang w:val="bg-BG"/>
        </w:rPr>
        <w:t xml:space="preserve">ие на изискванията на чл. </w:t>
      </w:r>
      <w:r w:rsidR="00BB45E3" w:rsidRPr="004757BC">
        <w:rPr>
          <w:rStyle w:val="CommentReference"/>
          <w:rFonts w:ascii="Times New Roman" w:hAnsi="Times New Roman"/>
          <w:noProof/>
          <w:sz w:val="24"/>
          <w:szCs w:val="24"/>
          <w:lang w:val="bg-BG"/>
        </w:rPr>
        <w:t>9</w:t>
      </w:r>
      <w:r w:rsidR="00194109" w:rsidRPr="004757BC">
        <w:rPr>
          <w:rStyle w:val="CommentReference"/>
          <w:rFonts w:ascii="Times New Roman" w:hAnsi="Times New Roman"/>
          <w:noProof/>
          <w:sz w:val="24"/>
          <w:szCs w:val="24"/>
          <w:lang w:val="bg-BG"/>
        </w:rPr>
        <w:t xml:space="preserve"> </w:t>
      </w:r>
      <w:r w:rsidR="00B54BB2" w:rsidRPr="004757BC">
        <w:rPr>
          <w:rStyle w:val="CommentReference"/>
          <w:rFonts w:ascii="Times New Roman" w:hAnsi="Times New Roman"/>
          <w:noProof/>
          <w:sz w:val="24"/>
          <w:szCs w:val="24"/>
          <w:lang w:val="bg-BG"/>
        </w:rPr>
        <w:t>на Регламент (ЕС) № 651/2014</w:t>
      </w:r>
      <w:r w:rsidRPr="004757BC">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4757BC">
        <w:rPr>
          <w:rStyle w:val="CommentReference"/>
          <w:rFonts w:ascii="Times New Roman" w:hAnsi="Times New Roman"/>
          <w:noProof/>
          <w:sz w:val="24"/>
          <w:szCs w:val="24"/>
          <w:lang w:val="bg-BG"/>
        </w:rPr>
        <w:t xml:space="preserve">100 </w:t>
      </w:r>
      <w:r w:rsidRPr="004757BC">
        <w:rPr>
          <w:rStyle w:val="CommentReference"/>
          <w:rFonts w:ascii="Times New Roman" w:hAnsi="Times New Roman"/>
          <w:noProof/>
          <w:sz w:val="24"/>
          <w:szCs w:val="24"/>
          <w:lang w:val="bg-BG"/>
        </w:rPr>
        <w:t xml:space="preserve">000 евро. </w:t>
      </w:r>
      <w:r w:rsidR="004E6869" w:rsidRPr="004757BC">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4757BC">
        <w:rPr>
          <w:rStyle w:val="CommentReference"/>
          <w:rFonts w:ascii="Times New Roman" w:hAnsi="Times New Roman"/>
          <w:noProof/>
          <w:sz w:val="24"/>
          <w:szCs w:val="24"/>
          <w:lang w:val="bg-BG"/>
        </w:rPr>
        <w:t>1</w:t>
      </w:r>
      <w:r w:rsidR="004E6869" w:rsidRPr="004757BC">
        <w:rPr>
          <w:rStyle w:val="CommentReference"/>
          <w:rFonts w:ascii="Times New Roman" w:hAnsi="Times New Roman"/>
          <w:noProof/>
          <w:sz w:val="24"/>
          <w:szCs w:val="24"/>
          <w:lang w:val="bg-BG"/>
        </w:rPr>
        <w:t xml:space="preserve">00 000 евро, </w:t>
      </w:r>
      <w:r w:rsidR="00613615" w:rsidRPr="004757BC">
        <w:rPr>
          <w:rStyle w:val="CommentReference"/>
          <w:rFonts w:ascii="Times New Roman" w:hAnsi="Times New Roman"/>
          <w:noProof/>
          <w:sz w:val="24"/>
          <w:szCs w:val="24"/>
          <w:lang w:val="bg-BG"/>
        </w:rPr>
        <w:t>УО</w:t>
      </w:r>
      <w:r w:rsidR="004E6869" w:rsidRPr="004757BC">
        <w:rPr>
          <w:rStyle w:val="CommentReference"/>
          <w:rFonts w:ascii="Times New Roman" w:hAnsi="Times New Roman"/>
          <w:noProof/>
          <w:sz w:val="24"/>
          <w:szCs w:val="24"/>
          <w:lang w:val="bg-BG"/>
        </w:rPr>
        <w:t xml:space="preserve"> ще въвежда информацията в модула за прозрачност на ЕК. </w:t>
      </w:r>
    </w:p>
    <w:p w14:paraId="628EB76A" w14:textId="77777777" w:rsidR="00245BD9" w:rsidRPr="004757BC" w:rsidRDefault="00BB45E3" w:rsidP="00703D1E">
      <w:pPr>
        <w:spacing w:before="120"/>
        <w:ind w:firstLine="360"/>
        <w:jc w:val="both"/>
        <w:rPr>
          <w:rStyle w:val="CommentReference"/>
          <w:rFonts w:ascii="Times New Roman" w:hAnsi="Times New Roman"/>
          <w:noProof/>
          <w:sz w:val="24"/>
          <w:szCs w:val="24"/>
          <w:lang w:val="bg-BG"/>
        </w:rPr>
      </w:pPr>
      <w:r w:rsidRPr="004757BC">
        <w:rPr>
          <w:rStyle w:val="CommentReference"/>
          <w:rFonts w:ascii="Times New Roman" w:hAnsi="Times New Roman"/>
          <w:noProof/>
          <w:sz w:val="24"/>
          <w:szCs w:val="24"/>
          <w:lang w:val="bg-BG"/>
        </w:rPr>
        <w:t>УО</w:t>
      </w:r>
      <w:r w:rsidR="0048079D" w:rsidRPr="004757BC">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4757BC">
        <w:rPr>
          <w:rStyle w:val="CommentReference"/>
          <w:rFonts w:ascii="Times New Roman" w:hAnsi="Times New Roman"/>
          <w:noProof/>
          <w:sz w:val="24"/>
          <w:szCs w:val="24"/>
          <w:lang w:val="bg-BG"/>
        </w:rPr>
        <w:t>ите Условия</w:t>
      </w:r>
      <w:r w:rsidR="0048079D" w:rsidRPr="004757BC">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4757BC">
        <w:rPr>
          <w:rStyle w:val="CommentReference"/>
          <w:rFonts w:ascii="Times New Roman" w:hAnsi="Times New Roman"/>
          <w:noProof/>
          <w:sz w:val="24"/>
          <w:szCs w:val="24"/>
          <w:lang w:val="bg-BG"/>
        </w:rPr>
        <w:t>изпълнението</w:t>
      </w:r>
      <w:r w:rsidRPr="004757BC">
        <w:rPr>
          <w:rStyle w:val="CommentReference"/>
          <w:rFonts w:ascii="Times New Roman" w:hAnsi="Times New Roman"/>
          <w:noProof/>
          <w:sz w:val="24"/>
          <w:szCs w:val="24"/>
          <w:lang w:val="bg-BG"/>
        </w:rPr>
        <w:t xml:space="preserve"> на тези изисквания</w:t>
      </w:r>
      <w:r w:rsidR="0048079D" w:rsidRPr="004757BC">
        <w:rPr>
          <w:rStyle w:val="CommentReference"/>
          <w:rFonts w:ascii="Times New Roman" w:hAnsi="Times New Roman"/>
          <w:noProof/>
          <w:sz w:val="24"/>
          <w:szCs w:val="24"/>
          <w:lang w:val="bg-BG"/>
        </w:rPr>
        <w:t>.</w:t>
      </w:r>
    </w:p>
    <w:p w14:paraId="181F58EB" w14:textId="77777777" w:rsidR="0065363B" w:rsidRPr="004757BC" w:rsidRDefault="0065363B" w:rsidP="0065363B">
      <w:pPr>
        <w:spacing w:before="120"/>
        <w:jc w:val="both"/>
        <w:rPr>
          <w:rFonts w:ascii="Times New Roman" w:hAnsi="Times New Roman"/>
          <w:noProof/>
          <w:sz w:val="24"/>
          <w:szCs w:val="24"/>
          <w:lang w:val="bg-BG"/>
        </w:rPr>
      </w:pPr>
      <w:r w:rsidRPr="004757BC">
        <w:rPr>
          <w:rFonts w:ascii="Times New Roman" w:hAnsi="Times New Roman"/>
          <w:noProof/>
          <w:sz w:val="24"/>
          <w:szCs w:val="24"/>
          <w:lang w:val="bg-BG"/>
        </w:rPr>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14:paraId="05A2E912" w14:textId="77777777" w:rsidR="0065363B" w:rsidRPr="004757BC" w:rsidRDefault="0065363B" w:rsidP="0065363B">
      <w:pPr>
        <w:spacing w:before="120"/>
        <w:jc w:val="both"/>
        <w:rPr>
          <w:rFonts w:ascii="Times New Roman" w:hAnsi="Times New Roman"/>
          <w:b/>
          <w:noProof/>
          <w:sz w:val="24"/>
          <w:szCs w:val="24"/>
          <w:lang w:val="bg-BG"/>
        </w:rPr>
      </w:pPr>
      <w:r w:rsidRPr="004757BC">
        <w:rPr>
          <w:rFonts w:ascii="Times New Roman" w:hAnsi="Times New Roman"/>
          <w:b/>
          <w:noProof/>
          <w:sz w:val="24"/>
          <w:szCs w:val="24"/>
          <w:lang w:val="bg-BG"/>
        </w:rPr>
        <w:t>Важно!</w:t>
      </w:r>
    </w:p>
    <w:p w14:paraId="55D405C5" w14:textId="77777777" w:rsidR="0065363B" w:rsidRPr="004757BC" w:rsidRDefault="0065363B" w:rsidP="0065363B">
      <w:pPr>
        <w:spacing w:before="120"/>
        <w:jc w:val="both"/>
        <w:rPr>
          <w:rFonts w:ascii="Times New Roman" w:hAnsi="Times New Roman"/>
          <w:b/>
          <w:noProof/>
          <w:sz w:val="24"/>
          <w:szCs w:val="24"/>
          <w:lang w:val="bg-BG"/>
        </w:rPr>
      </w:pPr>
      <w:r w:rsidRPr="004757BC">
        <w:rPr>
          <w:rFonts w:ascii="Times New Roman" w:hAnsi="Times New Roman"/>
          <w:b/>
          <w:noProof/>
          <w:sz w:val="24"/>
          <w:szCs w:val="24"/>
          <w:lang w:val="bg-BG"/>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14:paraId="41EE332E" w14:textId="77777777" w:rsidR="0065363B" w:rsidRPr="004757BC" w:rsidRDefault="0065363B" w:rsidP="0065363B">
      <w:pPr>
        <w:spacing w:before="120"/>
        <w:jc w:val="both"/>
        <w:rPr>
          <w:rFonts w:ascii="Times New Roman" w:hAnsi="Times New Roman"/>
          <w:b/>
          <w:bCs/>
          <w:iCs/>
          <w:noProof/>
          <w:sz w:val="24"/>
          <w:szCs w:val="24"/>
          <w:lang w:val="bg-BG"/>
        </w:rPr>
      </w:pPr>
      <w:r w:rsidRPr="004757BC">
        <w:rPr>
          <w:rFonts w:ascii="Times New Roman" w:hAnsi="Times New Roman"/>
          <w:b/>
          <w:bCs/>
          <w:iCs/>
          <w:noProof/>
          <w:sz w:val="24"/>
          <w:szCs w:val="24"/>
          <w:lang w:val="bg-BG"/>
        </w:rPr>
        <w:t xml:space="preserve">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w:t>
      </w:r>
      <w:r w:rsidRPr="004757BC">
        <w:rPr>
          <w:rFonts w:ascii="Times New Roman" w:hAnsi="Times New Roman"/>
          <w:b/>
          <w:bCs/>
          <w:iCs/>
          <w:noProof/>
          <w:sz w:val="24"/>
          <w:szCs w:val="24"/>
          <w:lang w:val="bg-BG"/>
        </w:rPr>
        <w:lastRenderedPageBreak/>
        <w:t>проверки се съхранява за период от 10 бюджетни години от датата, на която е предоставена последната индивидуална помощ по настоящите Условия.</w:t>
      </w:r>
    </w:p>
    <w:p w14:paraId="6A2E32AA" w14:textId="77777777" w:rsidR="00557BC6" w:rsidRPr="004757BC" w:rsidRDefault="00557BC6" w:rsidP="0065363B">
      <w:pPr>
        <w:spacing w:before="120"/>
        <w:jc w:val="both"/>
        <w:rPr>
          <w:rStyle w:val="CommentReference"/>
          <w:rFonts w:ascii="Times New Roman" w:hAnsi="Times New Roman"/>
          <w:noProof/>
          <w:sz w:val="24"/>
          <w:szCs w:val="24"/>
          <w:lang w:val="bg-BG"/>
        </w:rPr>
      </w:pPr>
    </w:p>
    <w:sectPr w:rsidR="00557BC6" w:rsidRPr="004757BC"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78193" w14:textId="77777777" w:rsidR="00990C7C" w:rsidRDefault="00990C7C" w:rsidP="0025390F">
      <w:r>
        <w:separator/>
      </w:r>
    </w:p>
  </w:endnote>
  <w:endnote w:type="continuationSeparator" w:id="0">
    <w:p w14:paraId="31F3268B" w14:textId="77777777" w:rsidR="00990C7C" w:rsidRDefault="00990C7C"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899D3" w14:textId="77777777" w:rsidR="00E46347" w:rsidRDefault="00E46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74763F8A" w14:textId="77777777"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14:paraId="10CAC2DB" w14:textId="77777777" w:rsidTr="009C1720">
          <w:tc>
            <w:tcPr>
              <w:tcW w:w="9180" w:type="dxa"/>
              <w:shd w:val="clear" w:color="auto" w:fill="auto"/>
              <w:vAlign w:val="center"/>
            </w:tcPr>
            <w:p w14:paraId="7770845F" w14:textId="77777777"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14:paraId="32931870" w14:textId="5D842804"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E46347">
                <w:rPr>
                  <w:rFonts w:ascii="Times New Roman" w:hAnsi="Times New Roman"/>
                  <w:noProof/>
                </w:rPr>
                <w:t>1</w:t>
              </w:r>
              <w:r w:rsidRPr="008E52C2">
                <w:rPr>
                  <w:rFonts w:ascii="Times New Roman" w:hAnsi="Times New Roman"/>
                  <w:noProof/>
                </w:rPr>
                <w:fldChar w:fldCharType="end"/>
              </w:r>
            </w:p>
            <w:p w14:paraId="501D5821" w14:textId="77777777" w:rsidR="00E613C2" w:rsidRPr="008E52C2" w:rsidRDefault="00E613C2" w:rsidP="0077729B">
              <w:pPr>
                <w:pStyle w:val="Footer"/>
                <w:jc w:val="center"/>
                <w:rPr>
                  <w:rFonts w:ascii="Times New Roman" w:hAnsi="Times New Roman"/>
                </w:rPr>
              </w:pPr>
            </w:p>
          </w:tc>
        </w:tr>
      </w:tbl>
      <w:p w14:paraId="4DA20F5E" w14:textId="77777777" w:rsidR="00E613C2" w:rsidRPr="009C1720" w:rsidRDefault="00990C7C"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0D109" w14:textId="77777777" w:rsidR="00E46347" w:rsidRDefault="00E46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0344E" w14:textId="77777777" w:rsidR="00990C7C" w:rsidRDefault="00990C7C" w:rsidP="0025390F">
      <w:r>
        <w:separator/>
      </w:r>
    </w:p>
  </w:footnote>
  <w:footnote w:type="continuationSeparator" w:id="0">
    <w:p w14:paraId="72FB217E" w14:textId="77777777" w:rsidR="00990C7C" w:rsidRDefault="00990C7C" w:rsidP="0025390F">
      <w:r>
        <w:continuationSeparator/>
      </w:r>
    </w:p>
  </w:footnote>
  <w:footnote w:id="1">
    <w:p w14:paraId="58FD8AFA" w14:textId="77777777" w:rsidR="00B537B2" w:rsidRPr="00B537B2" w:rsidRDefault="00B537B2" w:rsidP="00B537B2">
      <w:pPr>
        <w:pStyle w:val="FootnoteText"/>
        <w:jc w:val="both"/>
        <w:rPr>
          <w:lang w:val="bg-BG"/>
        </w:rPr>
      </w:pPr>
      <w:r>
        <w:rPr>
          <w:rStyle w:val="FootnoteReference"/>
        </w:rPr>
        <w:footnoteRef/>
      </w:r>
      <w:r>
        <w:t xml:space="preserve"> </w:t>
      </w:r>
      <w:r w:rsidRPr="00B537B2">
        <w:rPr>
          <w:rFonts w:ascii="Times New Roman" w:hAnsi="Times New Roman"/>
        </w:rPr>
        <w:t>Решение 2010/787/ЕС на Съвета от 10 декември 2010 г. относно държавната помощ за улесняване на закриването на неконкурентоспособни въглищни мини (ОВ L 336, 21.12.2010 г., стр. 24).</w:t>
      </w:r>
    </w:p>
  </w:footnote>
  <w:footnote w:id="2">
    <w:p w14:paraId="11C98A7D" w14:textId="77777777" w:rsidR="004B08DF" w:rsidRPr="0032351C" w:rsidRDefault="004B08DF" w:rsidP="004B08DF">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3">
    <w:p w14:paraId="7BD2A5F0" w14:textId="77777777" w:rsidR="00114B2A" w:rsidRPr="00A15F26" w:rsidRDefault="00114B2A" w:rsidP="00902223">
      <w:pPr>
        <w:pStyle w:val="FootnoteText"/>
        <w:jc w:val="both"/>
        <w:rPr>
          <w:rFonts w:ascii="Times New Roman" w:hAnsi="Times New Roman"/>
          <w:sz w:val="16"/>
          <w:szCs w:val="16"/>
          <w:lang w:val="bg-BG"/>
        </w:rPr>
      </w:pPr>
      <w:r w:rsidRPr="00A15F26">
        <w:rPr>
          <w:rStyle w:val="FootnoteReference"/>
          <w:rFonts w:ascii="Times New Roman" w:hAnsi="Times New Roman"/>
        </w:rPr>
        <w:footnoteRef/>
      </w:r>
      <w:r w:rsidRPr="00A15F26">
        <w:rPr>
          <w:rFonts w:ascii="Times New Roman" w:hAnsi="Times New Roman"/>
        </w:rPr>
        <w:t xml:space="preserve"> </w:t>
      </w:r>
      <w:r w:rsidRPr="00A15F26">
        <w:rPr>
          <w:rFonts w:ascii="Times New Roman" w:hAnsi="Times New Roman"/>
          <w:sz w:val="16"/>
          <w:szCs w:val="16"/>
          <w:lang w:val="bg-BG"/>
        </w:rPr>
        <w:t xml:space="preserve">съгласно </w:t>
      </w:r>
      <w:r w:rsidR="003B4123" w:rsidRPr="00A15F26">
        <w:rPr>
          <w:rFonts w:ascii="Times New Roman" w:hAnsi="Times New Roman"/>
          <w:sz w:val="16"/>
          <w:szCs w:val="16"/>
          <w:lang w:val="bg-BG"/>
        </w:rPr>
        <w:t>член 2, параграф 23</w:t>
      </w:r>
      <w:r w:rsidR="003B4123" w:rsidRPr="00A15F26">
        <w:rPr>
          <w:rFonts w:ascii="Times New Roman" w:hAnsi="Times New Roman"/>
          <w:sz w:val="16"/>
          <w:szCs w:val="16"/>
          <w:lang w:val="en-US"/>
        </w:rPr>
        <w:t xml:space="preserve"> </w:t>
      </w:r>
      <w:r w:rsidR="003B4123" w:rsidRPr="00A15F26">
        <w:rPr>
          <w:rFonts w:ascii="Times New Roman" w:hAnsi="Times New Roman"/>
          <w:sz w:val="16"/>
          <w:szCs w:val="16"/>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A15F26">
        <w:rPr>
          <w:rFonts w:ascii="Times New Roman" w:hAnsi="Times New Roman"/>
          <w:sz w:val="16"/>
          <w:szCs w:val="16"/>
          <w:lang w:val="bg-BG"/>
        </w:rPr>
        <w:t>правно обвързващ</w:t>
      </w:r>
      <w:r w:rsidR="003B4123" w:rsidRPr="00A15F26">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A15F26">
        <w:rPr>
          <w:rFonts w:ascii="Times New Roman" w:hAnsi="Times New Roman"/>
          <w:b/>
          <w:sz w:val="16"/>
          <w:szCs w:val="16"/>
          <w:lang w:val="bg-BG"/>
        </w:rPr>
        <w:t>подготвителните дейности</w:t>
      </w:r>
      <w:r w:rsidR="003B4123" w:rsidRPr="00A15F26">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4">
    <w:p w14:paraId="504B03F8" w14:textId="77777777" w:rsidR="009C7F19" w:rsidRDefault="009C7F19" w:rsidP="009C7F19">
      <w:pPr>
        <w:pStyle w:val="FootnoteText"/>
      </w:pPr>
      <w:r>
        <w:rPr>
          <w:rStyle w:val="FootnoteReference"/>
        </w:rPr>
        <w:footnoteRef/>
      </w:r>
      <w:r>
        <w:t xml:space="preserve"> </w:t>
      </w:r>
      <w:r w:rsidRPr="004757BC">
        <w:rPr>
          <w:rFonts w:ascii="Times New Roman" w:hAnsi="Times New Roman"/>
          <w:sz w:val="16"/>
          <w:szCs w:val="16"/>
          <w:lang w:val="bg-BG"/>
        </w:rPr>
        <w:t>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w:t>
      </w:r>
      <w:r w:rsidRPr="00C1702E">
        <w:rPr>
          <w:b/>
        </w:rPr>
        <w:t xml:space="preserve"> </w:t>
      </w:r>
      <w:r w:rsidRPr="004757BC">
        <w:rPr>
          <w:rFonts w:ascii="Times New Roman" w:hAnsi="Times New Roman"/>
          <w:sz w:val="16"/>
          <w:szCs w:val="16"/>
          <w:lang w:val="bg-BG"/>
        </w:rPr>
        <w:t>като получаването на разрешителни и провеждането на проучвания на осъществимостта не се считат за започване на работите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8599A" w14:textId="77777777" w:rsidR="00E46347" w:rsidRDefault="00E46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68E71" w14:textId="77777777" w:rsidR="00E46347" w:rsidRPr="00902223" w:rsidRDefault="00E46347" w:rsidP="00E46347">
    <w:pPr>
      <w:pStyle w:val="Header"/>
      <w:jc w:val="center"/>
    </w:pPr>
    <w:r>
      <w:rPr>
        <w:noProof/>
      </w:rPr>
      <w:drawing>
        <wp:anchor distT="0" distB="0" distL="114300" distR="114300" simplePos="0" relativeHeight="251659264" behindDoc="1" locked="0" layoutInCell="1" allowOverlap="1" wp14:anchorId="58F36EC6" wp14:editId="0DED8716">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6C6412B5" wp14:editId="562EA10A">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p>
  <w:p w14:paraId="66812482" w14:textId="77777777" w:rsidR="00E613C2" w:rsidRPr="00902223" w:rsidRDefault="00E613C2" w:rsidP="00902223">
    <w:pPr>
      <w:pStyle w:val="Header"/>
      <w:jc w:val="cent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FE9CE" w14:textId="77777777" w:rsidR="00E46347" w:rsidRDefault="00E46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67EA3"/>
    <w:rsid w:val="00070D54"/>
    <w:rsid w:val="00071FEB"/>
    <w:rsid w:val="000726B0"/>
    <w:rsid w:val="00075821"/>
    <w:rsid w:val="000801CF"/>
    <w:rsid w:val="00082156"/>
    <w:rsid w:val="000905AE"/>
    <w:rsid w:val="000944F7"/>
    <w:rsid w:val="000949A8"/>
    <w:rsid w:val="000976A2"/>
    <w:rsid w:val="000A179D"/>
    <w:rsid w:val="000A17EB"/>
    <w:rsid w:val="000A422E"/>
    <w:rsid w:val="000B3B22"/>
    <w:rsid w:val="000B7F98"/>
    <w:rsid w:val="000D720E"/>
    <w:rsid w:val="000D7571"/>
    <w:rsid w:val="000E130A"/>
    <w:rsid w:val="000E5877"/>
    <w:rsid w:val="000F7DDB"/>
    <w:rsid w:val="00103421"/>
    <w:rsid w:val="00112404"/>
    <w:rsid w:val="00114B2A"/>
    <w:rsid w:val="00116C28"/>
    <w:rsid w:val="00122316"/>
    <w:rsid w:val="001246DD"/>
    <w:rsid w:val="001252BF"/>
    <w:rsid w:val="00154F98"/>
    <w:rsid w:val="0015522F"/>
    <w:rsid w:val="00163B0D"/>
    <w:rsid w:val="00176385"/>
    <w:rsid w:val="0018068F"/>
    <w:rsid w:val="00181000"/>
    <w:rsid w:val="0018151E"/>
    <w:rsid w:val="00181E31"/>
    <w:rsid w:val="001834A6"/>
    <w:rsid w:val="0018689C"/>
    <w:rsid w:val="00186BC7"/>
    <w:rsid w:val="00187925"/>
    <w:rsid w:val="00194109"/>
    <w:rsid w:val="00195897"/>
    <w:rsid w:val="001A081D"/>
    <w:rsid w:val="001A1241"/>
    <w:rsid w:val="001B621A"/>
    <w:rsid w:val="001B7330"/>
    <w:rsid w:val="001C1963"/>
    <w:rsid w:val="001C2D3B"/>
    <w:rsid w:val="001C4B6F"/>
    <w:rsid w:val="001C7EA7"/>
    <w:rsid w:val="001D3E77"/>
    <w:rsid w:val="001E6AE6"/>
    <w:rsid w:val="001F1E03"/>
    <w:rsid w:val="001F6399"/>
    <w:rsid w:val="001F68C4"/>
    <w:rsid w:val="001F6D05"/>
    <w:rsid w:val="00210DAF"/>
    <w:rsid w:val="00215ED2"/>
    <w:rsid w:val="00227757"/>
    <w:rsid w:val="00231D05"/>
    <w:rsid w:val="00233E17"/>
    <w:rsid w:val="002401D9"/>
    <w:rsid w:val="002443D8"/>
    <w:rsid w:val="00245BD9"/>
    <w:rsid w:val="0025390F"/>
    <w:rsid w:val="00256486"/>
    <w:rsid w:val="00260D5C"/>
    <w:rsid w:val="00262ECA"/>
    <w:rsid w:val="002658DC"/>
    <w:rsid w:val="00265E3A"/>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39B"/>
    <w:rsid w:val="002E4C20"/>
    <w:rsid w:val="002E4F97"/>
    <w:rsid w:val="002F0CF1"/>
    <w:rsid w:val="002F7231"/>
    <w:rsid w:val="00305C4A"/>
    <w:rsid w:val="00314FA5"/>
    <w:rsid w:val="0031566E"/>
    <w:rsid w:val="00317210"/>
    <w:rsid w:val="00322EC7"/>
    <w:rsid w:val="003242FD"/>
    <w:rsid w:val="00325846"/>
    <w:rsid w:val="0033211D"/>
    <w:rsid w:val="00337295"/>
    <w:rsid w:val="00340D02"/>
    <w:rsid w:val="00340EA3"/>
    <w:rsid w:val="00342855"/>
    <w:rsid w:val="00342D5C"/>
    <w:rsid w:val="003507DF"/>
    <w:rsid w:val="00356AE5"/>
    <w:rsid w:val="003574F5"/>
    <w:rsid w:val="00365BBA"/>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D428D"/>
    <w:rsid w:val="003E3A41"/>
    <w:rsid w:val="003F0AE6"/>
    <w:rsid w:val="003F3C5E"/>
    <w:rsid w:val="003F5F8A"/>
    <w:rsid w:val="003F72E8"/>
    <w:rsid w:val="003F77B7"/>
    <w:rsid w:val="0040004A"/>
    <w:rsid w:val="0040109F"/>
    <w:rsid w:val="0040282B"/>
    <w:rsid w:val="004035AE"/>
    <w:rsid w:val="00403873"/>
    <w:rsid w:val="00404589"/>
    <w:rsid w:val="00404EA0"/>
    <w:rsid w:val="00412AC4"/>
    <w:rsid w:val="0041628D"/>
    <w:rsid w:val="0042049F"/>
    <w:rsid w:val="0042061C"/>
    <w:rsid w:val="00431A04"/>
    <w:rsid w:val="00432B16"/>
    <w:rsid w:val="00435A5E"/>
    <w:rsid w:val="00437841"/>
    <w:rsid w:val="0044318B"/>
    <w:rsid w:val="0044465A"/>
    <w:rsid w:val="00447984"/>
    <w:rsid w:val="004543A0"/>
    <w:rsid w:val="004559BD"/>
    <w:rsid w:val="00460FDF"/>
    <w:rsid w:val="00462201"/>
    <w:rsid w:val="0046409E"/>
    <w:rsid w:val="004644B9"/>
    <w:rsid w:val="00464F18"/>
    <w:rsid w:val="00465300"/>
    <w:rsid w:val="00467205"/>
    <w:rsid w:val="00474010"/>
    <w:rsid w:val="004757BC"/>
    <w:rsid w:val="00477562"/>
    <w:rsid w:val="0048079D"/>
    <w:rsid w:val="00484D11"/>
    <w:rsid w:val="00486CB5"/>
    <w:rsid w:val="0049046B"/>
    <w:rsid w:val="00493967"/>
    <w:rsid w:val="00497796"/>
    <w:rsid w:val="004A2E14"/>
    <w:rsid w:val="004A68F5"/>
    <w:rsid w:val="004B08DF"/>
    <w:rsid w:val="004B1ABC"/>
    <w:rsid w:val="004B5A76"/>
    <w:rsid w:val="004C7870"/>
    <w:rsid w:val="004D0B0D"/>
    <w:rsid w:val="004D3321"/>
    <w:rsid w:val="004D37EA"/>
    <w:rsid w:val="004D6495"/>
    <w:rsid w:val="004E07AE"/>
    <w:rsid w:val="004E6869"/>
    <w:rsid w:val="004E720E"/>
    <w:rsid w:val="004F4EB7"/>
    <w:rsid w:val="00500D64"/>
    <w:rsid w:val="0050267B"/>
    <w:rsid w:val="005115BF"/>
    <w:rsid w:val="0051709E"/>
    <w:rsid w:val="00532469"/>
    <w:rsid w:val="0053636E"/>
    <w:rsid w:val="00541C9F"/>
    <w:rsid w:val="0054264A"/>
    <w:rsid w:val="00543C81"/>
    <w:rsid w:val="0055716B"/>
    <w:rsid w:val="00557BC6"/>
    <w:rsid w:val="0056070B"/>
    <w:rsid w:val="005620CF"/>
    <w:rsid w:val="00562E54"/>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B3C9D"/>
    <w:rsid w:val="005B48D2"/>
    <w:rsid w:val="005B4B30"/>
    <w:rsid w:val="005B72C7"/>
    <w:rsid w:val="005C075D"/>
    <w:rsid w:val="005C1554"/>
    <w:rsid w:val="005C6F5C"/>
    <w:rsid w:val="005D4CAA"/>
    <w:rsid w:val="005D7C36"/>
    <w:rsid w:val="005E4631"/>
    <w:rsid w:val="005E7FA7"/>
    <w:rsid w:val="005F51A7"/>
    <w:rsid w:val="005F77A8"/>
    <w:rsid w:val="00612F9E"/>
    <w:rsid w:val="00613615"/>
    <w:rsid w:val="00616B80"/>
    <w:rsid w:val="00617631"/>
    <w:rsid w:val="006255D2"/>
    <w:rsid w:val="006375D8"/>
    <w:rsid w:val="00640818"/>
    <w:rsid w:val="00641D15"/>
    <w:rsid w:val="00651422"/>
    <w:rsid w:val="0065357E"/>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3D1E"/>
    <w:rsid w:val="00704439"/>
    <w:rsid w:val="007047BC"/>
    <w:rsid w:val="00707010"/>
    <w:rsid w:val="007136D4"/>
    <w:rsid w:val="0072048D"/>
    <w:rsid w:val="00731CF0"/>
    <w:rsid w:val="0073201F"/>
    <w:rsid w:val="00732CFB"/>
    <w:rsid w:val="00732EDC"/>
    <w:rsid w:val="00740322"/>
    <w:rsid w:val="00740D9B"/>
    <w:rsid w:val="0074170E"/>
    <w:rsid w:val="00743970"/>
    <w:rsid w:val="0075051F"/>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5737"/>
    <w:rsid w:val="007B680C"/>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188C"/>
    <w:rsid w:val="00833CE6"/>
    <w:rsid w:val="00834C00"/>
    <w:rsid w:val="00841808"/>
    <w:rsid w:val="00846778"/>
    <w:rsid w:val="0084780E"/>
    <w:rsid w:val="00850764"/>
    <w:rsid w:val="008528D4"/>
    <w:rsid w:val="00861233"/>
    <w:rsid w:val="00865651"/>
    <w:rsid w:val="00867998"/>
    <w:rsid w:val="00870CD2"/>
    <w:rsid w:val="008733D0"/>
    <w:rsid w:val="00873688"/>
    <w:rsid w:val="00880A19"/>
    <w:rsid w:val="008811DF"/>
    <w:rsid w:val="008930AE"/>
    <w:rsid w:val="0089556C"/>
    <w:rsid w:val="008A1372"/>
    <w:rsid w:val="008A2626"/>
    <w:rsid w:val="008A5A40"/>
    <w:rsid w:val="008A5C16"/>
    <w:rsid w:val="008B5188"/>
    <w:rsid w:val="008B58AE"/>
    <w:rsid w:val="008B63B6"/>
    <w:rsid w:val="008B70AD"/>
    <w:rsid w:val="008C1FE9"/>
    <w:rsid w:val="008C62C2"/>
    <w:rsid w:val="008D14B3"/>
    <w:rsid w:val="008D5FED"/>
    <w:rsid w:val="008D631E"/>
    <w:rsid w:val="008E52C2"/>
    <w:rsid w:val="008F07F5"/>
    <w:rsid w:val="008F25BD"/>
    <w:rsid w:val="008F2EE4"/>
    <w:rsid w:val="00902223"/>
    <w:rsid w:val="0091040A"/>
    <w:rsid w:val="00914E1B"/>
    <w:rsid w:val="00920D08"/>
    <w:rsid w:val="00923D1C"/>
    <w:rsid w:val="00923F7A"/>
    <w:rsid w:val="009308E2"/>
    <w:rsid w:val="00936F79"/>
    <w:rsid w:val="0095564C"/>
    <w:rsid w:val="00957E50"/>
    <w:rsid w:val="009663ED"/>
    <w:rsid w:val="00973234"/>
    <w:rsid w:val="009745FC"/>
    <w:rsid w:val="00974AC8"/>
    <w:rsid w:val="00975A63"/>
    <w:rsid w:val="009818BF"/>
    <w:rsid w:val="0098466C"/>
    <w:rsid w:val="009859CD"/>
    <w:rsid w:val="009870DC"/>
    <w:rsid w:val="00990C7C"/>
    <w:rsid w:val="00991897"/>
    <w:rsid w:val="00992727"/>
    <w:rsid w:val="009A6BBA"/>
    <w:rsid w:val="009B3D91"/>
    <w:rsid w:val="009B77E3"/>
    <w:rsid w:val="009C01CB"/>
    <w:rsid w:val="009C1720"/>
    <w:rsid w:val="009C4FBB"/>
    <w:rsid w:val="009C6800"/>
    <w:rsid w:val="009C7D69"/>
    <w:rsid w:val="009C7F19"/>
    <w:rsid w:val="009E1ACB"/>
    <w:rsid w:val="009E32DA"/>
    <w:rsid w:val="009F2517"/>
    <w:rsid w:val="009F2DC7"/>
    <w:rsid w:val="009F7FC5"/>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42F3"/>
    <w:rsid w:val="00AC447C"/>
    <w:rsid w:val="00AD16E5"/>
    <w:rsid w:val="00AD3495"/>
    <w:rsid w:val="00AD4E31"/>
    <w:rsid w:val="00AD5188"/>
    <w:rsid w:val="00AD62E6"/>
    <w:rsid w:val="00AD7284"/>
    <w:rsid w:val="00AE719F"/>
    <w:rsid w:val="00AF63CF"/>
    <w:rsid w:val="00AF7DA0"/>
    <w:rsid w:val="00B0150F"/>
    <w:rsid w:val="00B03FFC"/>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3844"/>
    <w:rsid w:val="00B54BB2"/>
    <w:rsid w:val="00B609AB"/>
    <w:rsid w:val="00B64AA7"/>
    <w:rsid w:val="00B71EA4"/>
    <w:rsid w:val="00B82201"/>
    <w:rsid w:val="00B90800"/>
    <w:rsid w:val="00B92CCD"/>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3CB3"/>
    <w:rsid w:val="00C308E5"/>
    <w:rsid w:val="00C51E8E"/>
    <w:rsid w:val="00C66C0C"/>
    <w:rsid w:val="00C7143D"/>
    <w:rsid w:val="00C73B9B"/>
    <w:rsid w:val="00C757E9"/>
    <w:rsid w:val="00C76512"/>
    <w:rsid w:val="00C80783"/>
    <w:rsid w:val="00C8776B"/>
    <w:rsid w:val="00C90178"/>
    <w:rsid w:val="00C91729"/>
    <w:rsid w:val="00C969B6"/>
    <w:rsid w:val="00CA133D"/>
    <w:rsid w:val="00CA65D7"/>
    <w:rsid w:val="00CA7B68"/>
    <w:rsid w:val="00CB4794"/>
    <w:rsid w:val="00CC26C5"/>
    <w:rsid w:val="00CC3551"/>
    <w:rsid w:val="00CC7561"/>
    <w:rsid w:val="00CD50E5"/>
    <w:rsid w:val="00CE03AA"/>
    <w:rsid w:val="00CE17AE"/>
    <w:rsid w:val="00CE46F1"/>
    <w:rsid w:val="00CE5976"/>
    <w:rsid w:val="00CE5ED6"/>
    <w:rsid w:val="00CE75E3"/>
    <w:rsid w:val="00CE7C1D"/>
    <w:rsid w:val="00CF7C1E"/>
    <w:rsid w:val="00D01511"/>
    <w:rsid w:val="00D02AB9"/>
    <w:rsid w:val="00D050FB"/>
    <w:rsid w:val="00D06A2C"/>
    <w:rsid w:val="00D10CFE"/>
    <w:rsid w:val="00D177DA"/>
    <w:rsid w:val="00D30437"/>
    <w:rsid w:val="00D33E35"/>
    <w:rsid w:val="00D346F1"/>
    <w:rsid w:val="00D37085"/>
    <w:rsid w:val="00D4110C"/>
    <w:rsid w:val="00D41F4E"/>
    <w:rsid w:val="00D41FA7"/>
    <w:rsid w:val="00D432A0"/>
    <w:rsid w:val="00D44EE5"/>
    <w:rsid w:val="00D508A0"/>
    <w:rsid w:val="00D551DD"/>
    <w:rsid w:val="00D57893"/>
    <w:rsid w:val="00D60263"/>
    <w:rsid w:val="00D61CC0"/>
    <w:rsid w:val="00D66EBC"/>
    <w:rsid w:val="00D6770B"/>
    <w:rsid w:val="00D712E9"/>
    <w:rsid w:val="00D7306A"/>
    <w:rsid w:val="00D74185"/>
    <w:rsid w:val="00D74712"/>
    <w:rsid w:val="00D77C54"/>
    <w:rsid w:val="00D807FE"/>
    <w:rsid w:val="00D82BB2"/>
    <w:rsid w:val="00D82DEB"/>
    <w:rsid w:val="00D83769"/>
    <w:rsid w:val="00D83FFA"/>
    <w:rsid w:val="00D843F5"/>
    <w:rsid w:val="00D85E08"/>
    <w:rsid w:val="00D911D9"/>
    <w:rsid w:val="00D9538E"/>
    <w:rsid w:val="00D97EC6"/>
    <w:rsid w:val="00DA1026"/>
    <w:rsid w:val="00DA179E"/>
    <w:rsid w:val="00DA3838"/>
    <w:rsid w:val="00DA4026"/>
    <w:rsid w:val="00DA4097"/>
    <w:rsid w:val="00DA49B1"/>
    <w:rsid w:val="00DA6B71"/>
    <w:rsid w:val="00DB02AB"/>
    <w:rsid w:val="00DB4E76"/>
    <w:rsid w:val="00DB7A38"/>
    <w:rsid w:val="00DC2F62"/>
    <w:rsid w:val="00DC4A99"/>
    <w:rsid w:val="00DC7B58"/>
    <w:rsid w:val="00DD5425"/>
    <w:rsid w:val="00DD66A5"/>
    <w:rsid w:val="00DD6C1D"/>
    <w:rsid w:val="00DE16A2"/>
    <w:rsid w:val="00DE5BCD"/>
    <w:rsid w:val="00DF0B6A"/>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46347"/>
    <w:rsid w:val="00E5027E"/>
    <w:rsid w:val="00E57352"/>
    <w:rsid w:val="00E613C2"/>
    <w:rsid w:val="00E630F7"/>
    <w:rsid w:val="00E708C0"/>
    <w:rsid w:val="00E72253"/>
    <w:rsid w:val="00E731AA"/>
    <w:rsid w:val="00E742CA"/>
    <w:rsid w:val="00E829C8"/>
    <w:rsid w:val="00E86EF3"/>
    <w:rsid w:val="00E96DEE"/>
    <w:rsid w:val="00EA4EB9"/>
    <w:rsid w:val="00EB14F0"/>
    <w:rsid w:val="00EB3C2C"/>
    <w:rsid w:val="00EB40EE"/>
    <w:rsid w:val="00EB440F"/>
    <w:rsid w:val="00EB4744"/>
    <w:rsid w:val="00EC7395"/>
    <w:rsid w:val="00ED022E"/>
    <w:rsid w:val="00ED1A81"/>
    <w:rsid w:val="00ED6C95"/>
    <w:rsid w:val="00EE49A6"/>
    <w:rsid w:val="00EE6A30"/>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B777F"/>
    <w:rsid w:val="00FC6CD7"/>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88C25"/>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F8176-5C8E-4DFE-9CE1-381887E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3077</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12</cp:revision>
  <cp:lastPrinted>2022-07-06T08:03:00Z</cp:lastPrinted>
  <dcterms:created xsi:type="dcterms:W3CDTF">2024-08-22T13:38:00Z</dcterms:created>
  <dcterms:modified xsi:type="dcterms:W3CDTF">2024-11-07T12:57:00Z</dcterms:modified>
</cp:coreProperties>
</file>